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Default="003A74EE" w:rsidP="00790973">
      <w:pPr>
        <w:pStyle w:val="Nzev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A1E2B67" wp14:editId="1273C3D8">
            <wp:simplePos x="0" y="0"/>
            <wp:positionH relativeFrom="column">
              <wp:posOffset>1590675</wp:posOffset>
            </wp:positionH>
            <wp:positionV relativeFrom="paragraph">
              <wp:posOffset>-715645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D59" w:rsidRPr="00790973">
        <w:rPr>
          <w:sz w:val="36"/>
          <w:szCs w:val="36"/>
        </w:rPr>
        <w:t xml:space="preserve">SMLOUVA O DÍLO </w:t>
      </w:r>
    </w:p>
    <w:p w:rsidR="00C30D59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B05A0F" w:rsidRPr="00B05A0F" w:rsidRDefault="00C30D59" w:rsidP="00B05A0F">
      <w:pPr>
        <w:pStyle w:val="Nzev"/>
        <w:spacing w:after="240"/>
      </w:pPr>
      <w:r w:rsidRPr="00790973">
        <w:rPr>
          <w:sz w:val="24"/>
          <w:szCs w:val="24"/>
        </w:rPr>
        <w:t>č. Zhotovitele …………….</w:t>
      </w:r>
    </w:p>
    <w:p w:rsidR="00BF0331" w:rsidRPr="005D5F45" w:rsidRDefault="00BF0331" w:rsidP="00BF0331">
      <w:pPr>
        <w:jc w:val="center"/>
        <w:rPr>
          <w:b/>
          <w:sz w:val="24"/>
        </w:rPr>
      </w:pPr>
      <w:r w:rsidRPr="00007927">
        <w:rPr>
          <w:b/>
          <w:sz w:val="24"/>
        </w:rPr>
        <w:t>Výměna 2 ks vypínačů ARV, sklad ČEPRO, a.s., Litvínov</w:t>
      </w:r>
      <w:r w:rsidRPr="005D5F45">
        <w:rPr>
          <w:b/>
          <w:sz w:val="24"/>
        </w:rPr>
        <w:t xml:space="preserve"> </w:t>
      </w:r>
    </w:p>
    <w:p w:rsidR="00C30D59" w:rsidRPr="00790973" w:rsidRDefault="00C30D59" w:rsidP="00790973">
      <w:pPr>
        <w:pStyle w:val="Nzev"/>
        <w:spacing w:after="720"/>
        <w:rPr>
          <w:sz w:val="36"/>
          <w:szCs w:val="36"/>
        </w:rPr>
      </w:pP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 xml:space="preserve">Praha 7, Dělnická č.p.213, </w:t>
      </w:r>
      <w:proofErr w:type="spellStart"/>
      <w:r>
        <w:t>č.or</w:t>
      </w:r>
      <w:proofErr w:type="spellEnd"/>
      <w:r>
        <w:t>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proofErr w:type="spellStart"/>
      <w:r>
        <w:t>č.účtu</w:t>
      </w:r>
      <w:proofErr w:type="spellEnd"/>
      <w:r>
        <w:t>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C30D59" w:rsidP="00C30D59">
      <w:pPr>
        <w:ind w:left="283" w:firstLine="284"/>
      </w:pPr>
      <w:r>
        <w:t>jednající:</w:t>
      </w:r>
      <w:r>
        <w:tab/>
      </w:r>
      <w:r>
        <w:tab/>
      </w:r>
      <w:r>
        <w:tab/>
      </w:r>
      <w:r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69"/>
        <w:gridCol w:w="2229"/>
        <w:gridCol w:w="1709"/>
        <w:gridCol w:w="3165"/>
      </w:tblGrid>
      <w:tr w:rsidR="00C30D59" w:rsidRPr="009A21C7" w:rsidTr="0098518E">
        <w:trPr>
          <w:trHeight w:val="401"/>
        </w:trPr>
        <w:tc>
          <w:tcPr>
            <w:tcW w:w="246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22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70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3165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9413F1" w:rsidRPr="009A21C7" w:rsidTr="0098518E">
        <w:tc>
          <w:tcPr>
            <w:tcW w:w="2469" w:type="dxa"/>
            <w:vAlign w:val="center"/>
          </w:tcPr>
          <w:p w:rsidR="009413F1" w:rsidRPr="009A0F9B" w:rsidRDefault="009413F1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229" w:type="dxa"/>
          </w:tcPr>
          <w:p w:rsidR="009413F1" w:rsidRPr="009413F1" w:rsidRDefault="009413F1" w:rsidP="003C155B">
            <w:pPr>
              <w:rPr>
                <w:sz w:val="16"/>
                <w:szCs w:val="16"/>
              </w:rPr>
            </w:pPr>
            <w:r w:rsidRPr="009413F1">
              <w:rPr>
                <w:sz w:val="16"/>
                <w:szCs w:val="16"/>
              </w:rPr>
              <w:t>Lenka Hošková</w:t>
            </w:r>
          </w:p>
        </w:tc>
        <w:tc>
          <w:tcPr>
            <w:tcW w:w="1709" w:type="dxa"/>
          </w:tcPr>
          <w:p w:rsidR="009413F1" w:rsidRPr="009413F1" w:rsidRDefault="009413F1" w:rsidP="003C155B">
            <w:pPr>
              <w:rPr>
                <w:sz w:val="16"/>
                <w:szCs w:val="16"/>
              </w:rPr>
            </w:pPr>
            <w:r w:rsidRPr="009413F1">
              <w:rPr>
                <w:sz w:val="16"/>
                <w:szCs w:val="16"/>
              </w:rPr>
              <w:t>221 968 246</w:t>
            </w:r>
          </w:p>
        </w:tc>
        <w:tc>
          <w:tcPr>
            <w:tcW w:w="3165" w:type="dxa"/>
          </w:tcPr>
          <w:p w:rsidR="009413F1" w:rsidRPr="009413F1" w:rsidRDefault="009413F1" w:rsidP="003C155B">
            <w:pPr>
              <w:rPr>
                <w:sz w:val="16"/>
                <w:szCs w:val="16"/>
              </w:rPr>
            </w:pPr>
            <w:r w:rsidRPr="009413F1">
              <w:rPr>
                <w:sz w:val="16"/>
                <w:szCs w:val="16"/>
              </w:rPr>
              <w:t>lenka.hoskova@ceproas.cz</w:t>
            </w:r>
          </w:p>
        </w:tc>
      </w:tr>
      <w:tr w:rsidR="009217C5" w:rsidRPr="009A21C7" w:rsidTr="0098518E">
        <w:tc>
          <w:tcPr>
            <w:tcW w:w="2469" w:type="dxa"/>
            <w:vAlign w:val="center"/>
          </w:tcPr>
          <w:p w:rsidR="009217C5" w:rsidRPr="009A0F9B" w:rsidRDefault="009217C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229" w:type="dxa"/>
            <w:vAlign w:val="center"/>
          </w:tcPr>
          <w:p w:rsidR="009217C5" w:rsidRPr="009217C5" w:rsidRDefault="009217C5" w:rsidP="00AD6EBB">
            <w:pPr>
              <w:jc w:val="left"/>
              <w:rPr>
                <w:sz w:val="20"/>
                <w:szCs w:val="20"/>
              </w:rPr>
            </w:pPr>
            <w:r w:rsidRPr="009217C5">
              <w:rPr>
                <w:sz w:val="20"/>
                <w:szCs w:val="20"/>
              </w:rPr>
              <w:t>Jiří Zajíc</w:t>
            </w:r>
          </w:p>
        </w:tc>
        <w:tc>
          <w:tcPr>
            <w:tcW w:w="1709" w:type="dxa"/>
            <w:vAlign w:val="center"/>
          </w:tcPr>
          <w:p w:rsidR="009217C5" w:rsidRPr="009217C5" w:rsidRDefault="009217C5" w:rsidP="00AD6EBB">
            <w:pPr>
              <w:jc w:val="left"/>
              <w:rPr>
                <w:sz w:val="20"/>
                <w:szCs w:val="20"/>
              </w:rPr>
            </w:pPr>
            <w:r w:rsidRPr="009217C5">
              <w:rPr>
                <w:sz w:val="20"/>
                <w:szCs w:val="20"/>
              </w:rPr>
              <w:t>606 906 232</w:t>
            </w:r>
          </w:p>
        </w:tc>
        <w:tc>
          <w:tcPr>
            <w:tcW w:w="3165" w:type="dxa"/>
            <w:vAlign w:val="center"/>
          </w:tcPr>
          <w:p w:rsidR="009217C5" w:rsidRPr="009217C5" w:rsidRDefault="009217C5" w:rsidP="00AD6EBB">
            <w:pPr>
              <w:jc w:val="left"/>
              <w:rPr>
                <w:sz w:val="20"/>
                <w:szCs w:val="20"/>
              </w:rPr>
            </w:pPr>
            <w:r w:rsidRPr="009217C5">
              <w:rPr>
                <w:sz w:val="20"/>
                <w:szCs w:val="20"/>
              </w:rPr>
              <w:t>jiri.zajic@ceproas.cz</w:t>
            </w:r>
          </w:p>
        </w:tc>
      </w:tr>
      <w:tr w:rsidR="009217C5" w:rsidRPr="009A21C7" w:rsidTr="0098518E">
        <w:tc>
          <w:tcPr>
            <w:tcW w:w="2469" w:type="dxa"/>
            <w:vAlign w:val="center"/>
          </w:tcPr>
          <w:p w:rsidR="009217C5" w:rsidRPr="009A0F9B" w:rsidRDefault="009217C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229" w:type="dxa"/>
            <w:vAlign w:val="center"/>
          </w:tcPr>
          <w:p w:rsidR="009217C5" w:rsidRPr="009217C5" w:rsidRDefault="009217C5" w:rsidP="00AD6EBB">
            <w:pPr>
              <w:jc w:val="left"/>
              <w:rPr>
                <w:sz w:val="20"/>
                <w:szCs w:val="20"/>
              </w:rPr>
            </w:pPr>
            <w:r w:rsidRPr="009217C5">
              <w:rPr>
                <w:sz w:val="20"/>
                <w:szCs w:val="20"/>
              </w:rPr>
              <w:t>Jiří Zajíc</w:t>
            </w:r>
          </w:p>
        </w:tc>
        <w:tc>
          <w:tcPr>
            <w:tcW w:w="1709" w:type="dxa"/>
            <w:vAlign w:val="center"/>
          </w:tcPr>
          <w:p w:rsidR="009217C5" w:rsidRPr="009217C5" w:rsidRDefault="009217C5" w:rsidP="00AD6EBB">
            <w:pPr>
              <w:jc w:val="left"/>
              <w:rPr>
                <w:sz w:val="20"/>
                <w:szCs w:val="20"/>
              </w:rPr>
            </w:pPr>
            <w:r w:rsidRPr="009217C5">
              <w:rPr>
                <w:sz w:val="20"/>
                <w:szCs w:val="20"/>
              </w:rPr>
              <w:t>606 906 232</w:t>
            </w:r>
          </w:p>
        </w:tc>
        <w:tc>
          <w:tcPr>
            <w:tcW w:w="3165" w:type="dxa"/>
            <w:vAlign w:val="center"/>
          </w:tcPr>
          <w:p w:rsidR="009217C5" w:rsidRPr="009217C5" w:rsidRDefault="009217C5" w:rsidP="00AD6EBB">
            <w:pPr>
              <w:jc w:val="left"/>
              <w:rPr>
                <w:sz w:val="20"/>
                <w:szCs w:val="20"/>
              </w:rPr>
            </w:pPr>
            <w:r w:rsidRPr="009217C5">
              <w:rPr>
                <w:sz w:val="20"/>
                <w:szCs w:val="20"/>
              </w:rPr>
              <w:t>jiri.zajic@ceproas.cz</w:t>
            </w:r>
          </w:p>
        </w:tc>
      </w:tr>
      <w:tr w:rsidR="0098518E" w:rsidRPr="009A21C7" w:rsidTr="0098518E">
        <w:trPr>
          <w:trHeight w:val="784"/>
        </w:trPr>
        <w:tc>
          <w:tcPr>
            <w:tcW w:w="2469" w:type="dxa"/>
            <w:vAlign w:val="center"/>
          </w:tcPr>
          <w:p w:rsidR="0098518E" w:rsidRPr="009A0F9B" w:rsidRDefault="0098518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229" w:type="dxa"/>
            <w:vAlign w:val="center"/>
          </w:tcPr>
          <w:p w:rsidR="0098518E" w:rsidRPr="0098518E" w:rsidRDefault="0098518E" w:rsidP="00CD5AE4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217C5">
              <w:rPr>
                <w:sz w:val="20"/>
                <w:szCs w:val="20"/>
              </w:rPr>
              <w:t>Jiří Zajíc</w:t>
            </w:r>
          </w:p>
        </w:tc>
        <w:tc>
          <w:tcPr>
            <w:tcW w:w="1709" w:type="dxa"/>
            <w:vAlign w:val="center"/>
          </w:tcPr>
          <w:p w:rsidR="0098518E" w:rsidRPr="0098518E" w:rsidRDefault="0098518E" w:rsidP="0098518E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217C5">
              <w:rPr>
                <w:sz w:val="20"/>
                <w:szCs w:val="20"/>
              </w:rPr>
              <w:t>606 906 232</w:t>
            </w:r>
          </w:p>
        </w:tc>
        <w:tc>
          <w:tcPr>
            <w:tcW w:w="3165" w:type="dxa"/>
            <w:vAlign w:val="center"/>
          </w:tcPr>
          <w:p w:rsidR="0098518E" w:rsidRPr="0098518E" w:rsidRDefault="0098518E" w:rsidP="00AD6EBB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9217C5">
              <w:rPr>
                <w:sz w:val="20"/>
                <w:szCs w:val="20"/>
              </w:rPr>
              <w:t>jiri.zajic@ceproas.cz</w:t>
            </w:r>
          </w:p>
        </w:tc>
      </w:tr>
      <w:tr w:rsidR="009217C5" w:rsidRPr="009A21C7" w:rsidTr="0098518E">
        <w:tc>
          <w:tcPr>
            <w:tcW w:w="2469" w:type="dxa"/>
            <w:vAlign w:val="center"/>
          </w:tcPr>
          <w:p w:rsidR="009217C5" w:rsidRPr="009A0F9B" w:rsidRDefault="009217C5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229" w:type="dxa"/>
            <w:vAlign w:val="center"/>
          </w:tcPr>
          <w:p w:rsidR="009217C5" w:rsidRPr="009217C5" w:rsidRDefault="009217C5" w:rsidP="00AD6EBB">
            <w:pPr>
              <w:jc w:val="left"/>
              <w:rPr>
                <w:sz w:val="20"/>
                <w:szCs w:val="20"/>
              </w:rPr>
            </w:pPr>
            <w:r w:rsidRPr="009217C5">
              <w:rPr>
                <w:sz w:val="20"/>
                <w:szCs w:val="20"/>
              </w:rPr>
              <w:t>Mgr. Jaroslava Prokešová</w:t>
            </w:r>
          </w:p>
        </w:tc>
        <w:tc>
          <w:tcPr>
            <w:tcW w:w="1709" w:type="dxa"/>
            <w:vAlign w:val="center"/>
          </w:tcPr>
          <w:p w:rsidR="009217C5" w:rsidRPr="009217C5" w:rsidRDefault="009217C5" w:rsidP="00AD6EBB">
            <w:pPr>
              <w:jc w:val="left"/>
              <w:rPr>
                <w:sz w:val="20"/>
                <w:szCs w:val="20"/>
              </w:rPr>
            </w:pPr>
            <w:r w:rsidRPr="009217C5">
              <w:rPr>
                <w:sz w:val="20"/>
                <w:szCs w:val="20"/>
              </w:rPr>
              <w:t>739 240 476</w:t>
            </w:r>
          </w:p>
        </w:tc>
        <w:tc>
          <w:tcPr>
            <w:tcW w:w="3165" w:type="dxa"/>
            <w:vAlign w:val="center"/>
          </w:tcPr>
          <w:p w:rsidR="009217C5" w:rsidRPr="009217C5" w:rsidRDefault="009217C5" w:rsidP="00AD6EBB">
            <w:pPr>
              <w:jc w:val="left"/>
              <w:rPr>
                <w:sz w:val="20"/>
                <w:szCs w:val="20"/>
              </w:rPr>
            </w:pPr>
            <w:r w:rsidRPr="009217C5">
              <w:rPr>
                <w:sz w:val="20"/>
                <w:szCs w:val="20"/>
              </w:rPr>
              <w:t>jaroslava.prokesova@ceproas.cz</w:t>
            </w: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Default="00C30D59" w:rsidP="00C30D59">
      <w:pPr>
        <w:pStyle w:val="Odstavec2"/>
      </w:pPr>
      <w:r>
        <w:t>Zhotovitel:</w:t>
      </w:r>
      <w:r>
        <w:tab/>
      </w:r>
      <w:r>
        <w:tab/>
      </w:r>
      <w:r>
        <w:tab/>
      </w:r>
      <w:r>
        <w:rPr>
          <w:b/>
        </w:rPr>
        <w:t>………………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……….., oddíl …, vložka ….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………………</w:t>
      </w:r>
    </w:p>
    <w:p w:rsidR="00C30D59" w:rsidRDefault="00C30D59" w:rsidP="00C30D59">
      <w:pPr>
        <w:ind w:left="283" w:firstLine="284"/>
      </w:pPr>
      <w:proofErr w:type="spellStart"/>
      <w:r>
        <w:t>č.účtu</w:t>
      </w:r>
      <w:proofErr w:type="spellEnd"/>
      <w:r>
        <w:t>:</w:t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……………...</w:t>
      </w:r>
    </w:p>
    <w:p w:rsidR="00C30D59" w:rsidRDefault="00C30D59" w:rsidP="00C30D59">
      <w:pPr>
        <w:ind w:left="283" w:firstLine="284"/>
      </w:pPr>
      <w:r>
        <w:t>jednající:</w:t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lastRenderedPageBreak/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B20BE0" w:rsidRPr="00B20BE0" w:rsidRDefault="00B20BE0" w:rsidP="00030EA3">
      <w:pPr>
        <w:pStyle w:val="Odstavec2"/>
      </w:pPr>
      <w:r w:rsidRPr="00176B5F">
        <w:t>Předmětem této Smlouvy je realizace díla „</w:t>
      </w:r>
      <w:r w:rsidR="00030EA3" w:rsidRPr="00030EA3">
        <w:t>Výměna 2 ks vypínačů A</w:t>
      </w:r>
      <w:r w:rsidR="00030EA3">
        <w:t>RV, sklad ČEPRO, a.s., Litvínov</w:t>
      </w:r>
      <w:r w:rsidRPr="00176B5F">
        <w:t xml:space="preserve">“, které zahrnuje zejména vypracování technologického postupu, </w:t>
      </w:r>
      <w:r w:rsidR="004D67A2">
        <w:t xml:space="preserve">demontáž vypínačů ARV v rozvodně nízkého napětí, osazení nových jističů BL 1000 A, úpravy sběrnicového systému v obou rozvaděčových polích, </w:t>
      </w:r>
      <w:r w:rsidRPr="00176B5F">
        <w:t xml:space="preserve">vypracování dokumentace skutečného provedení, </w:t>
      </w:r>
      <w:r w:rsidR="00176B5F" w:rsidRPr="00176B5F">
        <w:t xml:space="preserve">vyzkoušení díla </w:t>
      </w:r>
      <w:r w:rsidR="00B50301">
        <w:t>a uvedení do provozu</w:t>
      </w:r>
      <w:r w:rsidR="00CB1F0C">
        <w:t xml:space="preserve"> </w:t>
      </w:r>
      <w:r w:rsidRPr="00176B5F">
        <w:t>(dále</w:t>
      </w:r>
      <w:r w:rsidRPr="00B20BE0">
        <w:t xml:space="preserve"> jen „</w:t>
      </w:r>
      <w:r w:rsidRPr="00B20BE0">
        <w:rPr>
          <w:b/>
          <w:i/>
        </w:rPr>
        <w:t>Dílo</w:t>
      </w:r>
      <w:r w:rsidRPr="00B20BE0">
        <w:t>“).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B50301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030EA3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dne </w:t>
      </w:r>
      <w:r w:rsidRPr="00AF68B0">
        <w:rPr>
          <w:highlight w:val="yellow"/>
        </w:rPr>
        <w:t>…..</w:t>
      </w:r>
      <w:r>
        <w:t xml:space="preserve"> k zakázce č.</w:t>
      </w:r>
      <w:r w:rsidR="00075F35">
        <w:t xml:space="preserve"> 00</w:t>
      </w:r>
      <w:r w:rsidR="004D67A2">
        <w:t>4</w:t>
      </w:r>
      <w:r w:rsidR="00075F35">
        <w:t>/14/OCN</w:t>
      </w:r>
      <w:r>
        <w:t>, nazvané „</w:t>
      </w:r>
      <w:r w:rsidR="00030EA3" w:rsidRPr="00030EA3">
        <w:t>Výměna 2 ks vypínačů A</w:t>
      </w:r>
      <w:r w:rsidR="00030EA3">
        <w:t>RV, sklad ČEPRO, a.s., Litvínov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ze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Pr="00AF68B0" w:rsidRDefault="00B20BE0" w:rsidP="00581196">
      <w:pPr>
        <w:pStyle w:val="Odstavec2"/>
        <w:numPr>
          <w:ilvl w:val="0"/>
          <w:numId w:val="0"/>
        </w:numPr>
        <w:ind w:left="1287"/>
        <w:rPr>
          <w:highlight w:val="yellow"/>
        </w:rPr>
      </w:pP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B50301">
        <w:t>D</w:t>
      </w:r>
      <w:r w:rsidRPr="00AF68B0">
        <w:t>íla podle Zadávací dokumentace v celém jeho rozsahu a se všemi jeho součástmi.</w:t>
      </w:r>
    </w:p>
    <w:p w:rsidR="00DD6392" w:rsidRDefault="00DD6392" w:rsidP="00E44CD0">
      <w:pPr>
        <w:pStyle w:val="Odstavec2"/>
      </w:pPr>
      <w:r w:rsidRPr="00DD6392">
        <w:t>Zhotovitel je povinen při provádění Díla postupovat dle způsobu provedení uvedeného v závazném podrobném popisu technologických postupů a prací, který</w:t>
      </w:r>
      <w:r>
        <w:t xml:space="preserve"> </w:t>
      </w:r>
      <w:r w:rsidR="00E44CD0" w:rsidRPr="00E44CD0">
        <w:t xml:space="preserve">je součástí Nabídky a který bude ze strany Objednatele písemně schválen. V případě připomínek Objednatele, zapracuje Zhotovitel připomínky do závazného podrobného technologického postupu prací, obsahujícího rovněž operace, komponenty a technologické předpisy a tento v písemné podobě s podpisem oprávněné osoby Zhotovitele předá Objednateli nejpozději před předáním </w:t>
      </w:r>
      <w:r w:rsidR="00B50301">
        <w:t>S</w:t>
      </w:r>
      <w:r w:rsidR="00E44CD0" w:rsidRPr="00E44CD0">
        <w:t>taveniště.</w:t>
      </w:r>
    </w:p>
    <w:p w:rsidR="00B50301" w:rsidRDefault="00C3541F" w:rsidP="00E44CD0">
      <w:pPr>
        <w:pStyle w:val="Odstavec2"/>
      </w:pPr>
      <w:r>
        <w:t xml:space="preserve">Zhotovitel se zavazuje vypracovat a Objednateli předat </w:t>
      </w:r>
      <w:r w:rsidR="001C59E9">
        <w:t>neodkladně po uzavření této Smlouvy a</w:t>
      </w:r>
      <w:r w:rsidR="00B50301">
        <w:t>nalýz</w:t>
      </w:r>
      <w:r w:rsidR="00A504AF">
        <w:t>u</w:t>
      </w:r>
      <w:r w:rsidR="00B50301">
        <w:t xml:space="preserve"> rizik</w:t>
      </w:r>
      <w:r w:rsidR="001C59E9">
        <w:t xml:space="preserve"> spojených s předmětem Díla prováděného Zhotovitelem.</w:t>
      </w:r>
    </w:p>
    <w:p w:rsidR="00B9564E" w:rsidRPr="00B9564E" w:rsidRDefault="00DD6392" w:rsidP="00B9564E">
      <w:pPr>
        <w:pStyle w:val="Odstavec2"/>
        <w:rPr>
          <w:rFonts w:ascii="Times New Roman" w:hAnsi="Times New Roman"/>
          <w:color w:val="000000"/>
        </w:rPr>
      </w:pPr>
      <w:r w:rsidRPr="00DD57F1">
        <w:t>Objednatel zajistí pro realizaci Díla</w:t>
      </w:r>
      <w:r>
        <w:t>: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 xml:space="preserve">povolení ke vstupu na pozemky a/nebo do prostor dotčených zhotovováním Díla (tj. na Staveniště), 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 xml:space="preserve">vytýčení podzemních inženýrských sítí a hranic Staveniště, 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>poskytne součinnost při realizaci Díla v termínech dohodnutých v Harmonogramu plnění,</w:t>
      </w:r>
    </w:p>
    <w:p w:rsidR="00B9564E" w:rsidRDefault="00B9564E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  <w:color w:val="000000"/>
        </w:rPr>
        <w:lastRenderedPageBreak/>
        <w:t xml:space="preserve">požární asistenci jedné jednotky </w:t>
      </w:r>
      <w:proofErr w:type="spellStart"/>
      <w:r w:rsidRPr="00B9564E">
        <w:rPr>
          <w:rFonts w:cs="Arial"/>
          <w:color w:val="000000"/>
        </w:rPr>
        <w:t>HZSp</w:t>
      </w:r>
      <w:proofErr w:type="spellEnd"/>
      <w:r w:rsidRPr="00B9564E">
        <w:rPr>
          <w:rFonts w:cs="Arial"/>
          <w:color w:val="000000"/>
        </w:rPr>
        <w:t xml:space="preserve"> ČEPRO, a.s., </w:t>
      </w:r>
      <w:r w:rsidR="00C3081E">
        <w:rPr>
          <w:rFonts w:cs="Arial"/>
          <w:color w:val="000000"/>
        </w:rPr>
        <w:t>Litvínov</w:t>
      </w:r>
      <w:r w:rsidRPr="00B9564E">
        <w:rPr>
          <w:rFonts w:cs="Arial"/>
          <w:color w:val="000000"/>
        </w:rPr>
        <w:t xml:space="preserve">  po dobu </w:t>
      </w:r>
      <w:r w:rsidR="00B50301">
        <w:rPr>
          <w:rFonts w:cs="Arial"/>
          <w:color w:val="000000"/>
        </w:rPr>
        <w:t>realizace Díla</w:t>
      </w:r>
      <w:r w:rsidRPr="00B9564E">
        <w:rPr>
          <w:rFonts w:cs="Arial"/>
          <w:color w:val="000000"/>
        </w:rPr>
        <w:t xml:space="preserve"> v návaznosti na předložený harmonogram plnění při koordinované dohodě s vedením </w:t>
      </w:r>
      <w:proofErr w:type="spellStart"/>
      <w:r w:rsidRPr="00B9564E">
        <w:rPr>
          <w:rFonts w:cs="Arial"/>
          <w:color w:val="000000"/>
        </w:rPr>
        <w:t>HZSp</w:t>
      </w:r>
      <w:proofErr w:type="spellEnd"/>
      <w:r w:rsidRPr="00B9564E">
        <w:rPr>
          <w:rFonts w:cs="Arial"/>
          <w:color w:val="000000"/>
        </w:rPr>
        <w:t xml:space="preserve"> ČEPRO, a.s., </w:t>
      </w:r>
      <w:r w:rsidR="00C3081E">
        <w:rPr>
          <w:rFonts w:cs="Arial"/>
          <w:color w:val="000000"/>
        </w:rPr>
        <w:t>Litvínov</w:t>
      </w:r>
      <w:r w:rsidRPr="00B9564E">
        <w:rPr>
          <w:rFonts w:cs="Arial"/>
          <w:color w:val="000000"/>
        </w:rPr>
        <w:t xml:space="preserve">  při provádění prací v ZÓNĚ </w:t>
      </w:r>
      <w:r w:rsidR="00C3081E">
        <w:rPr>
          <w:rFonts w:cs="Arial"/>
          <w:color w:val="000000"/>
        </w:rPr>
        <w:t>1</w:t>
      </w:r>
      <w:r w:rsidRPr="00B9564E">
        <w:rPr>
          <w:rFonts w:cs="Arial"/>
          <w:color w:val="000000"/>
        </w:rPr>
        <w:t xml:space="preserve"> s nebezpečím výbuchu par a plynů </w:t>
      </w:r>
    </w:p>
    <w:p w:rsidR="00907033" w:rsidRPr="00907033" w:rsidRDefault="00907033" w:rsidP="00907033">
      <w:pPr>
        <w:pStyle w:val="Odstavec3"/>
        <w:rPr>
          <w:rFonts w:cs="Arial"/>
          <w:color w:val="000000"/>
        </w:rPr>
      </w:pPr>
      <w:r w:rsidRPr="00907033">
        <w:rPr>
          <w:rFonts w:cs="Arial"/>
          <w:color w:val="000000"/>
        </w:rPr>
        <w:t xml:space="preserve">vstupní proškolení pracovníků </w:t>
      </w:r>
      <w:r w:rsidR="00B50301">
        <w:rPr>
          <w:rFonts w:cs="Arial"/>
          <w:color w:val="000000"/>
        </w:rPr>
        <w:t>Zhotovitele</w:t>
      </w:r>
      <w:r w:rsidRPr="00907033">
        <w:rPr>
          <w:rFonts w:cs="Arial"/>
          <w:color w:val="000000"/>
        </w:rPr>
        <w:t xml:space="preserve"> z podmínek BOZP, PO a seznámení s možnými riziky</w:t>
      </w:r>
    </w:p>
    <w:p w:rsidR="00B50301" w:rsidRDefault="00B50301" w:rsidP="00DD57F1">
      <w:pPr>
        <w:pStyle w:val="Odstavec2"/>
      </w:pPr>
      <w:r>
        <w:t>Zhotovitel se zavazuje provést veškeré zkoušky požadované právními předpisy a sjednané mezi Smluvními stranami. Zhotovitel se zavazuje provést vyzkoušení Díla spočívající v provedení zejména funkčních a komplexních zkoušek.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DD6392" w:rsidRPr="00DD57F1" w:rsidRDefault="00DD6392" w:rsidP="00A82160">
      <w:pPr>
        <w:pStyle w:val="Odstavec2"/>
        <w:numPr>
          <w:ilvl w:val="0"/>
          <w:numId w:val="0"/>
        </w:numPr>
      </w:pP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207437">
      <w:pPr>
        <w:pStyle w:val="Odstavec2"/>
      </w:pPr>
      <w:r w:rsidRPr="007F3FC6">
        <w:t xml:space="preserve">Místem plnění je: </w:t>
      </w:r>
      <w:r w:rsidR="00207437" w:rsidRPr="00207437">
        <w:t xml:space="preserve">ČEPRO, a.s., sklad </w:t>
      </w:r>
      <w:r w:rsidR="00B50301">
        <w:t>Litvínov</w:t>
      </w:r>
      <w:r w:rsidR="00207437" w:rsidRPr="00207437">
        <w:t xml:space="preserve">, PSČ 507 74 </w:t>
      </w:r>
    </w:p>
    <w:p w:rsidR="007F3FC6" w:rsidRDefault="007F3FC6" w:rsidP="007F3FC6">
      <w:pPr>
        <w:pStyle w:val="Odstavec2"/>
      </w:pPr>
      <w:r w:rsidRPr="007F3FC6">
        <w:t>Místo plnění se nachází v areálu provozu Objednatele a Dílo</w:t>
      </w:r>
      <w:r>
        <w:t xml:space="preserve"> </w:t>
      </w:r>
      <w:r w:rsidRPr="00207437">
        <w:t>bude p</w:t>
      </w:r>
      <w:r w:rsidRPr="007F3FC6">
        <w:t>rováděno za provozu</w:t>
      </w:r>
      <w:r>
        <w:t xml:space="preserve"> </w:t>
      </w:r>
      <w:r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 w:rsidR="00B50301">
        <w:t>D</w:t>
      </w:r>
      <w:r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</w:p>
    <w:p w:rsidR="00015A85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Zahájení Díla: </w:t>
      </w:r>
      <w:r w:rsidR="00954C35" w:rsidRPr="00EA3690">
        <w:t xml:space="preserve">    </w:t>
      </w:r>
      <w:r w:rsidR="00015A85" w:rsidRPr="00015A85">
        <w:t>Termín prací bude závislý na celkové odstávce technologie ČEPRO, a.s. a Česká rafinérská, a.s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Dokončení Díla: </w:t>
      </w:r>
      <w:r w:rsidR="000E447C" w:rsidRPr="00EA3690">
        <w:t xml:space="preserve">   do </w:t>
      </w:r>
      <w:r w:rsidR="00FB314B">
        <w:t>1 dne</w:t>
      </w:r>
      <w:r w:rsidR="000E447C" w:rsidRPr="00EA3690">
        <w:t xml:space="preserve"> od zahájení Díla</w:t>
      </w:r>
    </w:p>
    <w:p w:rsidR="007F3FC6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>Předání Díla:</w:t>
      </w:r>
      <w:r w:rsidR="000E447C" w:rsidRPr="00EA3690">
        <w:t xml:space="preserve">        do</w:t>
      </w:r>
      <w:r w:rsidR="00FB314B">
        <w:t xml:space="preserve"> 1 dne </w:t>
      </w:r>
      <w:r w:rsidR="000E447C" w:rsidRPr="00EA3690">
        <w:t xml:space="preserve"> od dokončení Díla</w:t>
      </w:r>
    </w:p>
    <w:p w:rsidR="00B50301" w:rsidRPr="00EA3690" w:rsidRDefault="00B50301" w:rsidP="007F3FC6">
      <w:pPr>
        <w:pStyle w:val="Odstavec2"/>
        <w:numPr>
          <w:ilvl w:val="0"/>
          <w:numId w:val="0"/>
        </w:numPr>
        <w:ind w:left="567"/>
      </w:pPr>
      <w:r>
        <w:t>Vlastní práce na Díle budou Zhotovitelem prováděny v místě plnění po převzetí Staveniště na základě výzvy Objednatele.</w:t>
      </w:r>
    </w:p>
    <w:p w:rsidR="007F3FC6" w:rsidRDefault="002F6183" w:rsidP="007F3FC6">
      <w:pPr>
        <w:pStyle w:val="Odstavec2"/>
        <w:numPr>
          <w:ilvl w:val="0"/>
          <w:numId w:val="0"/>
        </w:numPr>
        <w:ind w:left="567"/>
      </w:pPr>
      <w:r w:rsidRPr="00EA3690">
        <w:t>Zhotovitel je povinen realizovat Dílo v termínech uvedených v Harmonogramu plnění uvedeném v Nabídce, resp. odsouhlaseném Objednatelem (dále jen „</w:t>
      </w:r>
      <w:r w:rsidRPr="00EA3690">
        <w:rPr>
          <w:b/>
          <w:i/>
        </w:rPr>
        <w:t>Harmonogram plnění</w:t>
      </w:r>
      <w:r w:rsidRPr="00EA3690">
        <w:t>“)</w:t>
      </w:r>
      <w:r w:rsidR="00B50301">
        <w:t xml:space="preserve">. Zhotovitel je povinen dokončit a předat Dílo Objednateli do </w:t>
      </w:r>
      <w:r w:rsidR="00554831">
        <w:t>1 (</w:t>
      </w:r>
      <w:proofErr w:type="spellStart"/>
      <w:r w:rsidR="00554831">
        <w:t>slovy:jednoho</w:t>
      </w:r>
      <w:proofErr w:type="spellEnd"/>
      <w:r w:rsidR="00B50301">
        <w:t xml:space="preserve">) dne od zahájení </w:t>
      </w:r>
      <w:r w:rsidR="00026F68">
        <w:t>prací na Díle.</w:t>
      </w:r>
    </w:p>
    <w:p w:rsidR="007F3FC6" w:rsidRPr="001437D9" w:rsidRDefault="007F3FC6" w:rsidP="007F3FC6">
      <w:pPr>
        <w:pStyle w:val="Odstavec2"/>
      </w:pPr>
      <w:r w:rsidRPr="007F3FC6">
        <w:t>Řádné provedení Díla</w:t>
      </w:r>
      <w:r w:rsidR="00A82160">
        <w:t xml:space="preserve"> </w:t>
      </w:r>
      <w:r w:rsidRPr="001437D9">
        <w:t xml:space="preserve">vyžaduje odstávku/y provozu Objednatele </w:t>
      </w:r>
      <w:r w:rsidR="00026F68">
        <w:t xml:space="preserve">a </w:t>
      </w:r>
      <w:r w:rsidR="001437D9">
        <w:t xml:space="preserve">části provozu </w:t>
      </w:r>
      <w:r w:rsidR="00026F68">
        <w:t xml:space="preserve">společnosti </w:t>
      </w:r>
      <w:r w:rsidR="001437D9">
        <w:t>Česká rafinérská, a.</w:t>
      </w:r>
      <w:r w:rsidR="00026F68">
        <w:t xml:space="preserve"> </w:t>
      </w:r>
      <w:r w:rsidR="001437D9">
        <w:t>s</w:t>
      </w:r>
      <w:r w:rsidRPr="001437D9">
        <w:t>.</w:t>
      </w:r>
      <w:r w:rsidR="002F6183" w:rsidRPr="001437D9">
        <w:t xml:space="preserve"> Smluvní strany se dohodly, že postup prací </w:t>
      </w:r>
      <w:r w:rsidR="00026F68">
        <w:t xml:space="preserve">a </w:t>
      </w:r>
      <w:r w:rsidR="002F6183" w:rsidRPr="001437D9">
        <w:t>sjednaných odstávek provozu Objednatele se řídí dle Harmonogramu plnění. Objednatel je povinen potvrdit písemně termín odstávky nebo určit jiný termín odstávky, vždy nejpozději 3 pracovní dny před termínem zahájení plánované odstávky</w:t>
      </w:r>
      <w:r w:rsidR="00026F68">
        <w:t xml:space="preserve"> potřebné k realizaci Díla Zhotovitelem</w:t>
      </w:r>
      <w:r w:rsidR="002F6183" w:rsidRPr="001437D9">
        <w:t xml:space="preserve">. 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EA3690" w:rsidRDefault="002F6183" w:rsidP="002F6183">
      <w:pPr>
        <w:pStyle w:val="Odstavec3"/>
      </w:pPr>
      <w:r w:rsidRPr="002F6183">
        <w:t>Přejímka Staveniště proběhne</w:t>
      </w:r>
      <w:r>
        <w:t xml:space="preserve"> </w:t>
      </w:r>
      <w:r w:rsidR="00EA3690" w:rsidRPr="00EA3690">
        <w:t>jednorázově.</w:t>
      </w:r>
    </w:p>
    <w:p w:rsidR="002F6183" w:rsidRPr="00EA3690" w:rsidRDefault="00521FE0" w:rsidP="002F6183">
      <w:pPr>
        <w:pStyle w:val="Odstavec3"/>
      </w:pPr>
      <w:r w:rsidRPr="00521FE0">
        <w:t xml:space="preserve">Součástí předání a převzetí Staveniště je i předání dokumentů stanovených obecně závaznými právními předpisy </w:t>
      </w:r>
      <w:r w:rsidRPr="00EA3690">
        <w:t>a níže uvedených dokumentů Objednatelem Zhotoviteli, pokud nebyly tyto dokumenty předány již dříve, a to: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vyznačení bodů pro napojení odběrných míst vody, kanalizace, elektrické energie, plynu či případně jiných médií,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podm</w:t>
      </w:r>
      <w:r w:rsidRPr="00EA3690">
        <w:rPr>
          <w:rFonts w:cs="Arial"/>
        </w:rPr>
        <w:t>í</w:t>
      </w:r>
      <w:r w:rsidRPr="00EA3690">
        <w:t>nky vztahuj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 xml:space="preserve"> se k ochran</w:t>
      </w:r>
      <w:r w:rsidRPr="00EA3690">
        <w:rPr>
          <w:rFonts w:cs="Arial"/>
        </w:rPr>
        <w:t>ě</w:t>
      </w:r>
      <w:r w:rsidRPr="00EA3690">
        <w:t xml:space="preserve"> </w:t>
      </w:r>
      <w:r w:rsidRPr="00EA3690">
        <w:rPr>
          <w:rFonts w:cs="Arial"/>
        </w:rPr>
        <w:t>ž</w:t>
      </w:r>
      <w:r w:rsidRPr="00EA3690">
        <w:t>ivotn</w:t>
      </w:r>
      <w:r w:rsidRPr="00EA3690">
        <w:rPr>
          <w:rFonts w:cs="Arial"/>
        </w:rPr>
        <w:t>í</w:t>
      </w:r>
      <w:r w:rsidRPr="00EA3690">
        <w:t>ho prost</w:t>
      </w:r>
      <w:r w:rsidRPr="00EA3690">
        <w:rPr>
          <w:rFonts w:cs="Arial"/>
        </w:rPr>
        <w:t>ř</w:t>
      </w:r>
      <w:r w:rsidRPr="00EA3690">
        <w:t>ed</w:t>
      </w:r>
      <w:r w:rsidRPr="00EA3690">
        <w:rPr>
          <w:rFonts w:cs="Arial"/>
        </w:rPr>
        <w:t>í</w:t>
      </w:r>
      <w:r w:rsidRPr="00EA3690">
        <w:t xml:space="preserve"> (zejm</w:t>
      </w:r>
      <w:r w:rsidRPr="00EA3690">
        <w:rPr>
          <w:rFonts w:cs="Arial"/>
        </w:rPr>
        <w:t>é</w:t>
      </w:r>
      <w:r w:rsidRPr="00EA3690">
        <w:t>na v ot</w:t>
      </w:r>
      <w:r w:rsidRPr="00EA3690">
        <w:rPr>
          <w:rFonts w:cs="Arial"/>
        </w:rPr>
        <w:t>á</w:t>
      </w:r>
      <w:r w:rsidRPr="00EA3690">
        <w:t>zk</w:t>
      </w:r>
      <w:r w:rsidRPr="00EA3690">
        <w:rPr>
          <w:rFonts w:cs="Arial"/>
        </w:rPr>
        <w:t>á</w:t>
      </w:r>
      <w:r w:rsidRPr="00EA3690">
        <w:t>ch zelen</w:t>
      </w:r>
      <w:r w:rsidRPr="00EA3690">
        <w:rPr>
          <w:rFonts w:cs="Arial"/>
        </w:rPr>
        <w:t>ě</w:t>
      </w:r>
      <w:r w:rsidRPr="00EA3690">
        <w:t>, manipulace s odpady, odvod zne</w:t>
      </w:r>
      <w:r w:rsidRPr="00EA3690">
        <w:rPr>
          <w:rFonts w:cs="Arial"/>
        </w:rPr>
        <w:t>č</w:t>
      </w:r>
      <w:r w:rsidRPr="00EA3690">
        <w:t>i</w:t>
      </w:r>
      <w:r w:rsidRPr="00EA3690">
        <w:rPr>
          <w:rFonts w:cs="Arial"/>
        </w:rPr>
        <w:t>š</w:t>
      </w:r>
      <w:r w:rsidRPr="00EA3690">
        <w:t>t</w:t>
      </w:r>
      <w:r w:rsidRPr="00EA3690">
        <w:rPr>
          <w:rFonts w:cs="Arial"/>
        </w:rPr>
        <w:t>ě</w:t>
      </w:r>
      <w:r w:rsidRPr="00EA3690">
        <w:t>n</w:t>
      </w:r>
      <w:r w:rsidRPr="00EA3690">
        <w:rPr>
          <w:rFonts w:cs="Arial"/>
        </w:rPr>
        <w:t>ý</w:t>
      </w:r>
      <w:r w:rsidRPr="00EA3690">
        <w:t>ch vod apod.),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doklady o vyt</w:t>
      </w:r>
      <w:r w:rsidRPr="00EA3690">
        <w:rPr>
          <w:rFonts w:cs="Arial"/>
        </w:rPr>
        <w:t>ýč</w:t>
      </w:r>
      <w:r w:rsidRPr="00EA3690">
        <w:t>en</w:t>
      </w:r>
      <w:r w:rsidRPr="00EA3690">
        <w:rPr>
          <w:rFonts w:cs="Arial"/>
        </w:rPr>
        <w:t>í</w:t>
      </w:r>
      <w:r w:rsidRPr="00EA3690">
        <w:t xml:space="preserve"> st</w:t>
      </w:r>
      <w:r w:rsidRPr="00EA3690">
        <w:rPr>
          <w:rFonts w:cs="Arial"/>
        </w:rPr>
        <w:t>á</w:t>
      </w:r>
      <w:r w:rsidRPr="00EA3690">
        <w:t>vaj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>ch in</w:t>
      </w:r>
      <w:r w:rsidRPr="00EA3690">
        <w:rPr>
          <w:rFonts w:cs="Arial"/>
        </w:rPr>
        <w:t>ž</w:t>
      </w:r>
      <w:r w:rsidRPr="00EA3690">
        <w:t>en</w:t>
      </w:r>
      <w:r w:rsidRPr="00EA3690">
        <w:rPr>
          <w:rFonts w:cs="Arial"/>
        </w:rPr>
        <w:t>ý</w:t>
      </w:r>
      <w:r w:rsidRPr="00EA3690">
        <w:t>rsk</w:t>
      </w:r>
      <w:r w:rsidRPr="00EA3690">
        <w:rPr>
          <w:rFonts w:cs="Arial"/>
        </w:rPr>
        <w:t>ý</w:t>
      </w:r>
      <w:r w:rsidRPr="00EA3690">
        <w:t>ch s</w:t>
      </w:r>
      <w:r w:rsidRPr="00EA3690">
        <w:rPr>
          <w:rFonts w:cs="Arial"/>
        </w:rPr>
        <w:t>í</w:t>
      </w:r>
      <w:r w:rsidRPr="00EA3690">
        <w:t>t</w:t>
      </w:r>
      <w:r w:rsidRPr="00EA3690">
        <w:rPr>
          <w:rFonts w:cs="Arial"/>
        </w:rPr>
        <w:t>í</w:t>
      </w:r>
      <w:r w:rsidRPr="00EA3690">
        <w:t xml:space="preserve"> nach</w:t>
      </w:r>
      <w:r w:rsidRPr="00EA3690">
        <w:rPr>
          <w:rFonts w:cs="Arial"/>
        </w:rPr>
        <w:t>á</w:t>
      </w:r>
      <w:r w:rsidRPr="00EA3690">
        <w:t>zej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>ch se v prostoru Staveni</w:t>
      </w:r>
      <w:r w:rsidRPr="00EA3690">
        <w:rPr>
          <w:rFonts w:cs="Arial"/>
        </w:rPr>
        <w:t>š</w:t>
      </w:r>
      <w:r w:rsidRPr="00EA3690">
        <w:t>t</w:t>
      </w:r>
      <w:r w:rsidRPr="00EA3690">
        <w:rPr>
          <w:rFonts w:cs="Arial"/>
        </w:rPr>
        <w:t>ě</w:t>
      </w:r>
      <w:r w:rsidRPr="00EA3690">
        <w:t>, p</w:t>
      </w:r>
      <w:r w:rsidRPr="00EA3690">
        <w:rPr>
          <w:rFonts w:cs="Arial"/>
        </w:rPr>
        <w:t>ří</w:t>
      </w:r>
      <w:r w:rsidRPr="00EA3690">
        <w:t>padn</w:t>
      </w:r>
      <w:r w:rsidRPr="00EA3690">
        <w:rPr>
          <w:rFonts w:cs="Arial"/>
        </w:rPr>
        <w:t>ě</w:t>
      </w:r>
      <w:r w:rsidRPr="00EA3690">
        <w:t xml:space="preserve"> i na pozemc</w:t>
      </w:r>
      <w:r w:rsidRPr="00EA3690">
        <w:rPr>
          <w:rFonts w:cs="Arial"/>
        </w:rPr>
        <w:t>í</w:t>
      </w:r>
      <w:r w:rsidRPr="00EA3690">
        <w:t>ch p</w:t>
      </w:r>
      <w:r w:rsidRPr="00EA3690">
        <w:rPr>
          <w:rFonts w:cs="Arial"/>
        </w:rPr>
        <w:t>ř</w:t>
      </w:r>
      <w:r w:rsidRPr="00EA3690">
        <w:t>ilehlých, které budou prováděním Díla dotčeny, včetně podmínek správců nebo vlastníků těchto sítí,</w:t>
      </w:r>
    </w:p>
    <w:p w:rsidR="002E16FB" w:rsidRPr="00521FE0" w:rsidRDefault="002E16FB" w:rsidP="00EA3690">
      <w:pPr>
        <w:pStyle w:val="Odstavec3"/>
        <w:numPr>
          <w:ilvl w:val="0"/>
          <w:numId w:val="0"/>
        </w:numPr>
        <w:ind w:left="2160"/>
        <w:rPr>
          <w:highlight w:val="yellow"/>
        </w:rPr>
      </w:pPr>
    </w:p>
    <w:p w:rsidR="00521FE0" w:rsidRDefault="00521FE0" w:rsidP="00521FE0">
      <w:pPr>
        <w:pStyle w:val="Odstavec3"/>
      </w:pPr>
      <w:r w:rsidRPr="00521FE0">
        <w:t xml:space="preserve">Zhotovitel je povinen předat vyklizené Staveniště bez vad </w:t>
      </w:r>
      <w:r w:rsidRPr="00EA3690">
        <w:t>ve lhůtě předání a převzetí Díla.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0" w:name="_Ref321240324"/>
      <w:r w:rsidRPr="005C5D01">
        <w:t>Celková Cena díla v plném rozsahu dle této Smlouvy je stanovena jako smluvní cena bez DPH:</w:t>
      </w:r>
      <w:bookmarkEnd w:id="0"/>
    </w:p>
    <w:p w:rsidR="005C5D01" w:rsidRPr="00F26914" w:rsidRDefault="005C5D01" w:rsidP="00FC188C">
      <w:pPr>
        <w:pStyle w:val="Odstavec2"/>
        <w:numPr>
          <w:ilvl w:val="0"/>
          <w:numId w:val="0"/>
        </w:numPr>
        <w:ind w:left="567"/>
        <w:jc w:val="center"/>
      </w:pPr>
      <w:r w:rsidRPr="005C5D01">
        <w:rPr>
          <w:b/>
          <w:highlight w:val="yellow"/>
        </w:rPr>
        <w:t xml:space="preserve">………………………….,- Kč </w:t>
      </w:r>
      <w:r w:rsidR="00F26914" w:rsidRPr="00F26914">
        <w:t>(slovy:......................................</w:t>
      </w:r>
      <w:proofErr w:type="spellStart"/>
      <w:r w:rsidR="00F26914" w:rsidRPr="00F26914">
        <w:t>korunčeských</w:t>
      </w:r>
      <w:proofErr w:type="spellEnd"/>
      <w:r w:rsidR="00F26914" w:rsidRPr="00F26914">
        <w:t>)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E33C6F" w:rsidRDefault="005C5D01" w:rsidP="005C5D01">
      <w:pPr>
        <w:pStyle w:val="Odstavec2"/>
        <w:numPr>
          <w:ilvl w:val="0"/>
          <w:numId w:val="0"/>
        </w:numPr>
        <w:ind w:left="567"/>
      </w:pPr>
      <w:r w:rsidRPr="00E33C6F">
        <w:t>uhrazena jednorázově po řádném a úplném dokončení celého Díla</w:t>
      </w:r>
      <w:r w:rsidR="00DF4F5A">
        <w:t xml:space="preserve"> </w:t>
      </w:r>
      <w:r w:rsidRPr="00E33C6F">
        <w:t>na základě faktury – daňového dokladu (dále jen „</w:t>
      </w:r>
      <w:r w:rsidRPr="00E33C6F">
        <w:rPr>
          <w:b/>
          <w:i/>
        </w:rPr>
        <w:t>faktura</w:t>
      </w:r>
      <w:r w:rsidRPr="00E33C6F">
        <w:t xml:space="preserve">“) vystavené po předání a převzetí Díla, o kterém </w:t>
      </w:r>
      <w:r w:rsidR="00E00091" w:rsidRPr="00E33C6F">
        <w:t xml:space="preserve">bude sepsán Protokol o předání </w:t>
      </w:r>
      <w:r w:rsidRPr="00E33C6F">
        <w:t>a převzetí.</w:t>
      </w:r>
    </w:p>
    <w:p w:rsidR="005C5D01" w:rsidRPr="00B54C39" w:rsidRDefault="005C5D01" w:rsidP="00721C8A">
      <w:pPr>
        <w:pStyle w:val="Odstavec2"/>
      </w:pPr>
      <w:r w:rsidRPr="005C5D01">
        <w:t xml:space="preserve">Smluvní strany si </w:t>
      </w:r>
      <w:r w:rsidRPr="00B54C39">
        <w:t>zádržné nesjednávají.</w:t>
      </w:r>
      <w:r w:rsidR="00721C8A" w:rsidRPr="00B54C39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 xml:space="preserve">v elektronické podobě:  z elektronické adresy Zhotovitele: ………...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0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BC5234">
        <w:t>60</w:t>
      </w:r>
      <w:r w:rsidRPr="00E00091">
        <w:t xml:space="preserve"> dnů od jejího doručení Objednateli</w:t>
      </w:r>
      <w:r>
        <w:t>.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A657FF" w:rsidRDefault="00AE3CC7" w:rsidP="00E322F9">
      <w:pPr>
        <w:pStyle w:val="Odstavec2"/>
      </w:pPr>
      <w:r w:rsidRPr="00AE3CC7">
        <w:t>Předání</w:t>
      </w:r>
      <w:r>
        <w:t xml:space="preserve"> a převzetí Díla se uskuteční </w:t>
      </w:r>
      <w:r w:rsidR="00E322F9" w:rsidRPr="00A657FF">
        <w:t>po řádném dokončení celého Díla</w:t>
      </w:r>
      <w:r w:rsidR="00A657FF" w:rsidRPr="00A657FF">
        <w:t>.</w:t>
      </w:r>
    </w:p>
    <w:p w:rsidR="006F5596" w:rsidRDefault="00BE2E82" w:rsidP="00E322F9">
      <w:pPr>
        <w:pStyle w:val="Odstavec2"/>
      </w:pPr>
      <w:bookmarkStart w:id="1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1"/>
    </w:p>
    <w:p w:rsidR="00A657FF" w:rsidRDefault="00A657FF" w:rsidP="00A657FF">
      <w:pPr>
        <w:pStyle w:val="Odstavec3"/>
      </w:pPr>
      <w:r>
        <w:t xml:space="preserve">prohlášení o shodě ve smyslu § 13 odst. 2 zákona č. 22/1997 Sb., o technických požadavcích na výrobky a o změně a doplnění některých zákonů, v platném znění </w:t>
      </w:r>
    </w:p>
    <w:p w:rsidR="00A657FF" w:rsidRDefault="00A657FF" w:rsidP="00A657FF">
      <w:pPr>
        <w:pStyle w:val="Odstavec3"/>
      </w:pPr>
      <w:r>
        <w:t xml:space="preserve">pracovní deník - originál pro archivaci </w:t>
      </w:r>
      <w:proofErr w:type="spellStart"/>
      <w:r w:rsidR="00DF4F5A">
        <w:t>Objednatele</w:t>
      </w:r>
      <w:r>
        <w:t>a</w:t>
      </w:r>
      <w:proofErr w:type="spellEnd"/>
      <w:r>
        <w:t xml:space="preserve"> jednu kopii, v pracovním deníku bude zapsán postup realizace díla a skutečnosti mající vliv na jeho kvalitu</w:t>
      </w:r>
    </w:p>
    <w:p w:rsidR="00A657FF" w:rsidRDefault="00A657FF" w:rsidP="00A657FF">
      <w:pPr>
        <w:pStyle w:val="Odstavec3"/>
      </w:pPr>
      <w:r>
        <w:t>atesty, certifikáty a osvědčení o jakosti (zkouškách) použitých materiálů, strojů a zařízení</w:t>
      </w:r>
    </w:p>
    <w:p w:rsidR="00A657FF" w:rsidRDefault="00A657FF" w:rsidP="00A657FF">
      <w:pPr>
        <w:pStyle w:val="Odstavec3"/>
      </w:pPr>
      <w:r>
        <w:t>dokumentaci dováženého zařízení</w:t>
      </w:r>
    </w:p>
    <w:p w:rsidR="00A657FF" w:rsidRDefault="00A657FF" w:rsidP="00A657FF">
      <w:pPr>
        <w:pStyle w:val="Odstavec3"/>
      </w:pPr>
      <w:r>
        <w:t xml:space="preserve">návod k použití, k obsluze a údržbě s ohledem na bezpečnost práce </w:t>
      </w:r>
    </w:p>
    <w:p w:rsidR="00A657FF" w:rsidRDefault="00A657FF" w:rsidP="00A657FF">
      <w:pPr>
        <w:pStyle w:val="Odstavec3"/>
      </w:pPr>
      <w:r>
        <w:t xml:space="preserve">výchozí revizní zprávu elektroinstalace </w:t>
      </w:r>
    </w:p>
    <w:p w:rsidR="00A657FF" w:rsidRDefault="00A657FF" w:rsidP="00A657FF">
      <w:pPr>
        <w:pStyle w:val="Odstavec3"/>
      </w:pPr>
      <w:r>
        <w:t>záruční listy</w:t>
      </w:r>
    </w:p>
    <w:p w:rsidR="00A657FF" w:rsidRDefault="00A657FF" w:rsidP="00A657FF">
      <w:pPr>
        <w:pStyle w:val="Odstavec3"/>
      </w:pPr>
      <w:r>
        <w:t>protokol o funkčních zkouškách (uvedení do provozu, komplexní zkoušky a ověření spolehlivosti funkce</w:t>
      </w:r>
    </w:p>
    <w:p w:rsidR="00A657FF" w:rsidRDefault="00A657FF" w:rsidP="00A657FF">
      <w:pPr>
        <w:pStyle w:val="Odstavec3"/>
      </w:pPr>
      <w:r>
        <w:t xml:space="preserve">projektovou dokumentaci skutečného provedení 2x </w:t>
      </w:r>
      <w:proofErr w:type="spellStart"/>
      <w:r>
        <w:t>paré</w:t>
      </w:r>
      <w:proofErr w:type="spellEnd"/>
      <w:r>
        <w:t xml:space="preserve"> v </w:t>
      </w:r>
      <w:r w:rsidR="00DF4F5A">
        <w:t xml:space="preserve">listinné </w:t>
      </w:r>
      <w:r>
        <w:t>podobě a 1x na CD s dokumentací v elektronické formě ve zdrojových formátech (část elektro)</w:t>
      </w:r>
    </w:p>
    <w:p w:rsidR="00A657FF" w:rsidRDefault="00A657FF" w:rsidP="00A657FF">
      <w:pPr>
        <w:pStyle w:val="Odstavec3"/>
      </w:pPr>
      <w:r>
        <w:t xml:space="preserve">doklady o ekologické likvidaci </w:t>
      </w:r>
      <w:r w:rsidRPr="00A657FF">
        <w:t xml:space="preserve">veškerých odpadů vzniklých prováděním </w:t>
      </w:r>
      <w:r w:rsidR="00DF4F5A">
        <w:t>D</w:t>
      </w:r>
      <w:r w:rsidRPr="00A657FF">
        <w:t>íla</w:t>
      </w:r>
      <w:r w:rsidRPr="00A657FF">
        <w:rPr>
          <w:rStyle w:val="Odkaznakoment"/>
          <w:sz w:val="20"/>
          <w:szCs w:val="20"/>
        </w:rPr>
        <w:t xml:space="preserve"> </w:t>
      </w:r>
      <w:r>
        <w:t xml:space="preserve">  </w:t>
      </w:r>
    </w:p>
    <w:p w:rsidR="00A657FF" w:rsidRDefault="00A657FF" w:rsidP="00A657FF">
      <w:pPr>
        <w:pStyle w:val="Odstavec3"/>
      </w:pPr>
      <w:r>
        <w:lastRenderedPageBreak/>
        <w:t>další potřebné dokumenty dle právních a technických předpisů vydaných a platných v České republice</w:t>
      </w:r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Pr="00A8243C" w:rsidRDefault="00496072" w:rsidP="00CD1BFE">
      <w:pPr>
        <w:pStyle w:val="Odstavec2"/>
        <w:numPr>
          <w:ilvl w:val="0"/>
          <w:numId w:val="29"/>
        </w:numPr>
      </w:pPr>
      <w:r w:rsidRPr="00A8243C">
        <w:t>2</w:t>
      </w:r>
      <w:r w:rsidR="00CD1BFE" w:rsidRPr="00A8243C">
        <w:t>x v listinné podobě;</w:t>
      </w:r>
    </w:p>
    <w:p w:rsidR="00CD1BFE" w:rsidRPr="00A8243C" w:rsidRDefault="00496072" w:rsidP="00CD1BFE">
      <w:pPr>
        <w:pStyle w:val="Odstavec2"/>
        <w:numPr>
          <w:ilvl w:val="0"/>
          <w:numId w:val="29"/>
        </w:numPr>
      </w:pPr>
      <w:r w:rsidRPr="00A8243C">
        <w:t>1</w:t>
      </w:r>
      <w:r w:rsidR="00CD1BFE" w:rsidRPr="00A8243C">
        <w:t xml:space="preserve">x v elektronické podobě ve formátu </w:t>
      </w:r>
      <w:proofErr w:type="spellStart"/>
      <w:r w:rsidR="00CD1BFE" w:rsidRPr="00A8243C">
        <w:t>pdf</w:t>
      </w:r>
      <w:proofErr w:type="spellEnd"/>
      <w:r w:rsidR="00CD1BFE" w:rsidRPr="00A8243C">
        <w:t xml:space="preserve"> 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 xml:space="preserve">Záruční doba se sjednává v délce trvání </w:t>
      </w:r>
      <w:r w:rsidR="00620E8F">
        <w:t xml:space="preserve">60 </w:t>
      </w:r>
      <w:r w:rsidRPr="00CD1BFE">
        <w:t>měsíců</w:t>
      </w:r>
      <w:r w:rsidR="00620E8F">
        <w:t xml:space="preserve"> na provedené práce</w:t>
      </w:r>
      <w:r w:rsidR="00DF4F5A">
        <w:t xml:space="preserve"> s výjimkou zařízení, výrobků a strojů viz ustanovení čl. 12.3.2 VOP, pro které se však sjednává délka záruční doby v délce trvání 36 měsíců</w:t>
      </w:r>
      <w:r w:rsidRPr="00CD1BFE">
        <w:t>.</w:t>
      </w:r>
    </w:p>
    <w:p w:rsidR="00216448" w:rsidRDefault="00216448" w:rsidP="00216448">
      <w:pPr>
        <w:pStyle w:val="Odstavec2"/>
      </w:pPr>
      <w:r w:rsidRPr="00216448">
        <w:t>Zhotovitel je</w:t>
      </w:r>
      <w:r>
        <w:t xml:space="preserve"> povinen vady </w:t>
      </w:r>
      <w:r w:rsidRPr="00216448">
        <w:t>odstranit n</w:t>
      </w:r>
      <w:r w:rsidR="0056579D">
        <w:t xml:space="preserve">eprodleně po oznámení. </w:t>
      </w:r>
    </w:p>
    <w:p w:rsidR="00216448" w:rsidRDefault="00216448" w:rsidP="00216448">
      <w:pPr>
        <w:pStyle w:val="Odstavec2"/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nebo na e-mailové adrese: </w:t>
      </w:r>
      <w:r w:rsidRPr="00216448">
        <w:rPr>
          <w:highlight w:val="yellow"/>
        </w:rPr>
        <w:t>……</w:t>
      </w:r>
      <w:r w:rsidRPr="00216448">
        <w:t xml:space="preserve">, na které přijímá nahlášení vad v pracovní dny v pracovní době </w:t>
      </w:r>
      <w:r w:rsidRPr="00316F94">
        <w:rPr>
          <w:highlight w:val="yellow"/>
        </w:rPr>
        <w:t>od …… do ……</w:t>
      </w:r>
      <w:r w:rsidRPr="00216448">
        <w:t xml:space="preserve"> hodin.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způsobenou třetí osobě vzniklou v souvislosti s výkonem jeho podnikatelské činnosti s pojistným plněním ve výši min. </w:t>
      </w:r>
      <w:r w:rsidR="00C25681" w:rsidRPr="00C25681">
        <w:t>1.000.000</w:t>
      </w:r>
      <w:r w:rsidRPr="00C25681">
        <w:t>,- Kč.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na majetku s pojistným plněním ve výši min. </w:t>
      </w:r>
      <w:r w:rsidR="00C25681">
        <w:t>1.000.000</w:t>
      </w:r>
      <w:r w:rsidRPr="00C25681">
        <w:t>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Pr="00710BED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710BED">
        <w:t xml:space="preserve">v zákonné výši podle občanskoprávních předpisů.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650BD2">
        <w:rPr>
          <w:bCs/>
        </w:rPr>
        <w:t>0,2</w:t>
      </w:r>
      <w:r w:rsidRPr="00280022">
        <w:rPr>
          <w:bCs/>
        </w:rPr>
        <w:t xml:space="preserve"> % z Ceny díla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650BD2">
        <w:rPr>
          <w:bCs/>
        </w:rPr>
        <w:t>10.000</w:t>
      </w:r>
      <w:r w:rsidRPr="00650BD2">
        <w:rPr>
          <w:bCs/>
        </w:rPr>
        <w:t>,-</w:t>
      </w:r>
      <w:r w:rsidRPr="00280022">
        <w:rPr>
          <w:bCs/>
        </w:rPr>
        <w:t xml:space="preserve"> 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650BD2">
        <w:t>1</w:t>
      </w:r>
      <w:r w:rsidR="00650BD2" w:rsidRPr="00650BD2">
        <w:t>.000</w:t>
      </w:r>
      <w:r w:rsidRPr="00650BD2">
        <w:t>,-</w:t>
      </w:r>
      <w:r w:rsidRPr="00280022">
        <w:t xml:space="preserve"> Kč za každý nedodělek či vadu a za každý 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650BD2">
        <w:t>1.</w:t>
      </w:r>
      <w:r w:rsidR="00650BD2" w:rsidRPr="00650BD2">
        <w:t>000</w:t>
      </w:r>
      <w:r w:rsidRPr="00650BD2">
        <w:t>,- Kč</w:t>
      </w:r>
      <w:r w:rsidRPr="00280022">
        <w:t xml:space="preserve">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E849D8" w:rsidRPr="00E849D8">
        <w:t>1.000</w:t>
      </w:r>
      <w:r w:rsidRPr="00E849D8">
        <w:t>,-</w:t>
      </w:r>
      <w:r w:rsidRPr="00280022">
        <w:t xml:space="preserve"> Kč za každou vadu a den prodlení.</w:t>
      </w:r>
    </w:p>
    <w:p w:rsidR="00280022" w:rsidRDefault="00280022" w:rsidP="00280022">
      <w:pPr>
        <w:pStyle w:val="Odstavec3"/>
      </w:pPr>
      <w:r w:rsidRPr="00280022">
        <w:lastRenderedPageBreak/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E849D8">
        <w:t>1</w:t>
      </w:r>
      <w:r w:rsidR="00E849D8" w:rsidRPr="00E849D8">
        <w:t>.000</w:t>
      </w:r>
      <w:r w:rsidRPr="00E849D8">
        <w:t>,- Kč</w:t>
      </w:r>
      <w:r w:rsidRPr="00280022">
        <w:t xml:space="preserve"> 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Default="00655C3C" w:rsidP="00655C3C">
      <w:pPr>
        <w:pStyle w:val="Odstavec2"/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7945EE" w:rsidRPr="007945EE">
        <w:t>1.000</w:t>
      </w:r>
      <w:r w:rsidRPr="007945EE">
        <w:t>,-</w:t>
      </w:r>
      <w:r w:rsidRPr="00655C3C">
        <w:t xml:space="preserve"> Kč za každý jednotlivý případ porušení. Porušení bude zaznamenáno ve Stavebním deníku oprávněným Zástupcem Objednatele.</w:t>
      </w:r>
    </w:p>
    <w:p w:rsidR="00655C3C" w:rsidRPr="001B4074" w:rsidRDefault="00655C3C" w:rsidP="00655C3C">
      <w:pPr>
        <w:pStyle w:val="Odstavec2"/>
      </w:pPr>
      <w:r w:rsidRPr="001B4074">
        <w:t xml:space="preserve">Zhotovitel se zavazuje provést a dokončit přípravné práce na Díle a jiné nezbytné práce spojené s přípravou místa plnění nejpozději 2 dny před zahájením odstávky. V případě porušení této povinnosti je Objednatel oprávněn odvolat odstávku (tj. pokračovat v provozu) s tím, že Zhotovitel je povinen zaplatit Objednateli smluvní pokutu ve výši </w:t>
      </w:r>
      <w:r w:rsidR="00802D86" w:rsidRPr="001B4074">
        <w:t>10.000</w:t>
      </w:r>
      <w:r w:rsidRPr="001B4074">
        <w:t>,- Kč.</w:t>
      </w:r>
    </w:p>
    <w:p w:rsidR="00655C3C" w:rsidRPr="00C67BEA" w:rsidRDefault="00655C3C" w:rsidP="00655C3C">
      <w:pPr>
        <w:pStyle w:val="Odstavec2"/>
      </w:pPr>
      <w:r w:rsidRPr="001B4074">
        <w:t xml:space="preserve">V případě, že Zhotovitel nedokončí řádně všechny práce na Díle v souladu se Smlouvou do konce termínu odstávky a/nebo nevyklidí a nepřipraví Staveniště a nepřipraví dotčená zařízení tak, aby bylo možné odstávku ukončit, je povinen zaplatit Objednateli smluvní pokutu ve výši </w:t>
      </w:r>
      <w:r w:rsidR="00802D86" w:rsidRPr="001B4074">
        <w:t>10.000</w:t>
      </w:r>
      <w:r w:rsidRPr="001B4074">
        <w:t>,- Kč/den.</w:t>
      </w:r>
      <w:r w:rsidRPr="00C67BEA">
        <w:t xml:space="preserve"> 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970264" w:rsidRPr="00BB32B0" w:rsidRDefault="00970264" w:rsidP="00970264">
      <w:pPr>
        <w:pStyle w:val="Odstavec2"/>
      </w:pPr>
      <w:r>
        <w:t>Zhotovitel</w:t>
      </w:r>
      <w:r w:rsidRPr="00E05D34">
        <w:t xml:space="preserve"> se zavazuje chovat se tak, aby nevzniklo jakékoliv důvodné podezření na spáchání či páchání trestného činu, který by mohl být </w:t>
      </w:r>
      <w:r>
        <w:t>Zhotoviteli</w:t>
      </w:r>
      <w:r w:rsidRPr="00E05D34">
        <w:t xml:space="preserve"> přičten </w:t>
      </w:r>
      <w:r>
        <w:t>podle zákona č. 418/2011 Sb., o </w:t>
      </w:r>
      <w:r w:rsidRPr="00E05D34">
        <w:t>trestní odpovědnosti právnických osob a řízení proti nim</w:t>
      </w:r>
      <w:r>
        <w:t>,</w:t>
      </w:r>
      <w:r w:rsidRPr="00E05D34">
        <w:t xml:space="preserve"> v platném znění, jakož i zahájení trestního stíhání proti </w:t>
      </w:r>
      <w:r>
        <w:t xml:space="preserve">Zhotoviteli </w:t>
      </w:r>
      <w:r w:rsidRPr="00E05D34">
        <w:t>podle zákona č. 141/1961 Sb., o trestním řízení soudním</w:t>
      </w:r>
      <w:r>
        <w:t>, v </w:t>
      </w:r>
      <w:r w:rsidRPr="00E05D34">
        <w:t xml:space="preserve">platném znění. </w:t>
      </w:r>
      <w:r>
        <w:t>Zhotovitel</w:t>
      </w:r>
      <w:r w:rsidRPr="00E05D34">
        <w:t xml:space="preserve"> prohlašuje, že se seznámil se základními etickými zásadami </w:t>
      </w:r>
      <w:r>
        <w:t>společnosti (Objednatele)</w:t>
      </w:r>
      <w:r w:rsidRPr="00E05D34">
        <w:t>, a zavazuje se dodržovat je na vlastní náklady a odpovědnost při plnění záv</w:t>
      </w:r>
      <w:r>
        <w:t>azků plynoucích z této Smlouvy</w:t>
      </w:r>
      <w:r w:rsidRPr="00E05D34">
        <w:t xml:space="preserve">. Základní etické zásady </w:t>
      </w:r>
      <w:r>
        <w:t>společnosti tvoří přílohu č. 1 této S</w:t>
      </w:r>
      <w:r w:rsidRPr="00E05D34">
        <w:t xml:space="preserve">mlouvy. 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č. 89/2012 Sb., občanského zákoníku,</w:t>
      </w:r>
      <w:r w:rsidR="006857A4">
        <w:t xml:space="preserve"> se na vztah založený touto Smlouvou nepoužijí</w:t>
      </w:r>
      <w:r w:rsidR="002525FB">
        <w:t xml:space="preserve">. Smluvní strany se dále s ohledem na povahu Smlouvy dohodly, že Zhotovitel přebírá na sebe nebezpečí změny okolností ve smyslu </w:t>
      </w:r>
      <w:proofErr w:type="spellStart"/>
      <w:r w:rsidR="002525FB">
        <w:t>ust</w:t>
      </w:r>
      <w:proofErr w:type="spellEnd"/>
      <w:r w:rsidR="002525FB">
        <w:t>. § 2620, odst. 2, z.</w:t>
      </w:r>
      <w:r w:rsidR="002525FB" w:rsidRPr="002525FB">
        <w:t xml:space="preserve"> č.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č. 89/2012 Sb., občanského zákoníku</w:t>
      </w:r>
      <w:r w:rsidR="006857A4">
        <w:t>.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BA59A8" w:rsidRDefault="00BA59A8" w:rsidP="00BA59A8">
      <w:pPr>
        <w:pStyle w:val="Odstavec2"/>
      </w:pPr>
      <w:bookmarkStart w:id="2" w:name="_Ref321332148"/>
      <w:r w:rsidRPr="00BA59A8">
        <w:lastRenderedPageBreak/>
        <w:t>Nedílnou součástí této Smlouvy jsou přílohy:</w:t>
      </w:r>
      <w:bookmarkEnd w:id="2"/>
    </w:p>
    <w:p w:rsidR="00BA59A8" w:rsidRPr="00970264" w:rsidRDefault="00BA59A8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970264">
        <w:rPr>
          <w:rFonts w:ascii="Arial" w:hAnsi="Arial" w:cs="Arial"/>
          <w:color w:val="000000"/>
          <w:sz w:val="20"/>
          <w:szCs w:val="20"/>
        </w:rPr>
        <w:t>příloha č. 1</w:t>
      </w:r>
      <w:r w:rsidR="00970264">
        <w:rPr>
          <w:rFonts w:ascii="Arial" w:hAnsi="Arial" w:cs="Arial"/>
          <w:color w:val="000000"/>
          <w:sz w:val="20"/>
          <w:szCs w:val="20"/>
        </w:rPr>
        <w:t xml:space="preserve"> - </w:t>
      </w:r>
      <w:r w:rsidR="00970264" w:rsidRPr="003D2507">
        <w:rPr>
          <w:rFonts w:ascii="Arial" w:hAnsi="Arial" w:cs="Arial"/>
          <w:sz w:val="20"/>
          <w:szCs w:val="20"/>
        </w:rPr>
        <w:t>Základní etické zásady společnosti</w:t>
      </w:r>
      <w:r w:rsidR="00970264">
        <w:rPr>
          <w:rFonts w:ascii="Arial" w:hAnsi="Arial" w:cs="Arial"/>
          <w:color w:val="000000"/>
          <w:sz w:val="20"/>
          <w:szCs w:val="20"/>
        </w:rPr>
        <w:t>.</w:t>
      </w:r>
      <w:bookmarkStart w:id="3" w:name="_GoBack"/>
      <w:bookmarkEnd w:id="3"/>
    </w:p>
    <w:p w:rsidR="00BA59A8" w:rsidRPr="00BA59A8" w:rsidRDefault="00BA59A8" w:rsidP="00BA59A8">
      <w:pPr>
        <w:pStyle w:val="Odstavec2"/>
      </w:pPr>
      <w:r w:rsidRPr="00BA59A8">
        <w:t xml:space="preserve">Tato Smlouva byla </w:t>
      </w:r>
      <w:r w:rsidR="00C3541F">
        <w:t>S</w:t>
      </w:r>
      <w:r w:rsidRPr="00BA59A8">
        <w:t xml:space="preserve">mluvními stranami podepsána </w:t>
      </w:r>
      <w:r w:rsidRPr="00CD5335">
        <w:t>ve čtyřech</w:t>
      </w:r>
      <w:r w:rsidRPr="00BA59A8">
        <w:t xml:space="preserve"> vyhotoveních, z nichž každá ze </w:t>
      </w:r>
      <w:r w:rsidR="00C3541F">
        <w:t>S</w:t>
      </w:r>
      <w:r w:rsidRPr="00BA59A8">
        <w:t xml:space="preserve">mluvních stran obdržela po </w:t>
      </w:r>
      <w:r w:rsidRPr="00CD5335">
        <w:t>dvou</w:t>
      </w:r>
      <w:r w:rsidRPr="00BA59A8">
        <w:t xml:space="preserve"> vyhotoveních. Nedílnou součástí každého vyhotovení jsou všechny přílohy uvedené v této Smlouvě.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Default="00BA59A8" w:rsidP="00BA59A8">
      <w:pPr>
        <w:pStyle w:val="Odstavec2"/>
      </w:pPr>
      <w:r w:rsidRPr="00BA59A8">
        <w:t xml:space="preserve">Tato Smlouva nabývá platnosti </w:t>
      </w:r>
      <w:r w:rsidR="0047263C">
        <w:t xml:space="preserve">a účinnosti </w:t>
      </w:r>
      <w:r w:rsidRPr="00BA59A8">
        <w:t>dnem jejího podpisu oběma Smluvními stranami</w:t>
      </w:r>
      <w:r w:rsidR="0047263C">
        <w:t>.</w:t>
      </w:r>
    </w:p>
    <w:p w:rsidR="001265C5" w:rsidRDefault="001265C5" w:rsidP="001265C5">
      <w:pPr>
        <w:pStyle w:val="Odstavec2"/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1265C5" w:rsidRDefault="001265C5" w:rsidP="001265C5">
      <w:pPr>
        <w:pStyle w:val="Odstavec2"/>
      </w:pPr>
      <w:r>
        <w:t xml:space="preserve">VOP jsou uveřejněna na adrese </w:t>
      </w:r>
      <w:hyperlink r:id="rId11" w:history="1">
        <w:r w:rsidR="001B4074" w:rsidRPr="003A4FB3">
          <w:rPr>
            <w:rStyle w:val="Hypertextovodkaz"/>
          </w:rPr>
          <w:t>https://www.ceproas.cz/public/data/VOP-M-2013-10-14.pdf</w:t>
        </w:r>
      </w:hyperlink>
      <w:r w:rsidR="001B4074">
        <w:t>.</w:t>
      </w:r>
    </w:p>
    <w:p w:rsidR="0021315A" w:rsidRDefault="0021315A" w:rsidP="0021315A"/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Default="0021315A" w:rsidP="0021315A">
      <w:r>
        <w:t>člen představenstva</w:t>
      </w:r>
    </w:p>
    <w:p w:rsidR="00970264" w:rsidRDefault="00970264" w:rsidP="0021315A"/>
    <w:p w:rsidR="00970264" w:rsidRDefault="00970264" w:rsidP="0021315A"/>
    <w:p w:rsidR="00970264" w:rsidRDefault="00970264" w:rsidP="0021315A"/>
    <w:p w:rsidR="00970264" w:rsidRDefault="00970264" w:rsidP="0021315A"/>
    <w:p w:rsidR="00970264" w:rsidRDefault="00970264" w:rsidP="0021315A"/>
    <w:p w:rsidR="00970264" w:rsidRDefault="00970264" w:rsidP="0021315A"/>
    <w:p w:rsidR="00970264" w:rsidRDefault="00970264" w:rsidP="0021315A"/>
    <w:p w:rsidR="00970264" w:rsidRDefault="00970264" w:rsidP="0021315A"/>
    <w:p w:rsidR="00970264" w:rsidRDefault="00970264" w:rsidP="0021315A"/>
    <w:p w:rsidR="00970264" w:rsidRDefault="00970264" w:rsidP="0021315A"/>
    <w:p w:rsidR="0021315A" w:rsidRDefault="0021315A" w:rsidP="0021315A"/>
    <w:p w:rsidR="00970264" w:rsidRDefault="00970264" w:rsidP="0021315A"/>
    <w:p w:rsidR="00970264" w:rsidRPr="0097577A" w:rsidRDefault="00970264" w:rsidP="00970264">
      <w:pPr>
        <w:tabs>
          <w:tab w:val="center" w:pos="1620"/>
          <w:tab w:val="center" w:pos="7200"/>
        </w:tabs>
        <w:jc w:val="center"/>
        <w:rPr>
          <w:szCs w:val="20"/>
        </w:rPr>
      </w:pPr>
      <w:r>
        <w:rPr>
          <w:rFonts w:cs="Arial"/>
          <w:szCs w:val="20"/>
        </w:rPr>
        <w:t>P</w:t>
      </w:r>
      <w:r w:rsidRPr="0058417A">
        <w:rPr>
          <w:rFonts w:cs="Arial"/>
          <w:szCs w:val="20"/>
        </w:rPr>
        <w:t xml:space="preserve">říloha č. </w:t>
      </w:r>
      <w:r>
        <w:rPr>
          <w:rFonts w:cs="Arial"/>
          <w:szCs w:val="20"/>
        </w:rPr>
        <w:t>1</w:t>
      </w:r>
      <w:r w:rsidRPr="0058417A">
        <w:rPr>
          <w:rFonts w:cs="Arial"/>
          <w:szCs w:val="20"/>
        </w:rPr>
        <w:t xml:space="preserve"> </w:t>
      </w:r>
    </w:p>
    <w:p w:rsidR="00970264" w:rsidRPr="0097577A" w:rsidRDefault="00970264" w:rsidP="00970264">
      <w:pPr>
        <w:tabs>
          <w:tab w:val="center" w:pos="1620"/>
          <w:tab w:val="center" w:pos="7200"/>
        </w:tabs>
        <w:overflowPunct w:val="0"/>
        <w:autoSpaceDN w:val="0"/>
        <w:adjustRightInd w:val="0"/>
        <w:textAlignment w:val="baseline"/>
        <w:rPr>
          <w:szCs w:val="20"/>
        </w:rPr>
      </w:pPr>
    </w:p>
    <w:p w:rsidR="00970264" w:rsidRPr="0097577A" w:rsidRDefault="00970264" w:rsidP="00970264">
      <w:pPr>
        <w:tabs>
          <w:tab w:val="center" w:pos="1620"/>
          <w:tab w:val="center" w:pos="7200"/>
        </w:tabs>
        <w:overflowPunct w:val="0"/>
        <w:autoSpaceDN w:val="0"/>
        <w:adjustRightInd w:val="0"/>
        <w:textAlignment w:val="baseline"/>
        <w:rPr>
          <w:szCs w:val="20"/>
        </w:rPr>
      </w:pPr>
    </w:p>
    <w:p w:rsidR="00970264" w:rsidRPr="0097577A" w:rsidRDefault="00970264" w:rsidP="00970264">
      <w:pPr>
        <w:overflowPunct w:val="0"/>
        <w:autoSpaceDN w:val="0"/>
        <w:adjustRightInd w:val="0"/>
        <w:jc w:val="center"/>
        <w:textAlignment w:val="baseline"/>
        <w:rPr>
          <w:b/>
          <w:sz w:val="96"/>
          <w:szCs w:val="20"/>
        </w:rPr>
      </w:pPr>
      <w:r>
        <w:rPr>
          <w:noProof/>
          <w:color w:val="0000FF"/>
          <w:szCs w:val="20"/>
        </w:rPr>
        <w:drawing>
          <wp:inline distT="0" distB="0" distL="0" distR="0" wp14:anchorId="30AA6170" wp14:editId="1368DFAE">
            <wp:extent cx="1419225" cy="466725"/>
            <wp:effectExtent l="0" t="0" r="9525" b="9525"/>
            <wp:docPr id="3" name="Obrázek 3" descr="Popis: Čepro a.s.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Popis: Čepro a.s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577A">
        <w:rPr>
          <w:noProof/>
          <w:szCs w:val="20"/>
        </w:rPr>
        <w:t xml:space="preserve"> </w:t>
      </w:r>
    </w:p>
    <w:p w:rsidR="00970264" w:rsidRPr="00883EEB" w:rsidRDefault="00970264" w:rsidP="00970264">
      <w:pPr>
        <w:overflowPunct w:val="0"/>
        <w:autoSpaceDN w:val="0"/>
        <w:adjustRightInd w:val="0"/>
        <w:jc w:val="center"/>
        <w:textAlignment w:val="baseline"/>
        <w:rPr>
          <w:rFonts w:cs="Arial"/>
          <w:b/>
          <w:sz w:val="48"/>
          <w:szCs w:val="48"/>
        </w:rPr>
      </w:pPr>
      <w:r w:rsidRPr="00883EEB">
        <w:rPr>
          <w:rFonts w:cs="Arial"/>
          <w:b/>
          <w:sz w:val="48"/>
          <w:szCs w:val="48"/>
        </w:rPr>
        <w:t>ZÁKLADNÍ ETICKÉ ZÁSADY SPOLEČNOSTI</w:t>
      </w:r>
    </w:p>
    <w:p w:rsidR="00970264" w:rsidRPr="00883EEB" w:rsidRDefault="00970264" w:rsidP="00970264">
      <w:pPr>
        <w:overflowPunct w:val="0"/>
        <w:autoSpaceDN w:val="0"/>
        <w:adjustRightInd w:val="0"/>
        <w:jc w:val="center"/>
        <w:textAlignment w:val="baseline"/>
        <w:rPr>
          <w:rFonts w:cs="Arial"/>
          <w:b/>
          <w:sz w:val="48"/>
          <w:szCs w:val="48"/>
        </w:rPr>
      </w:pPr>
    </w:p>
    <w:p w:rsidR="00970264" w:rsidRPr="00883EEB" w:rsidRDefault="00970264" w:rsidP="00970264">
      <w:pPr>
        <w:numPr>
          <w:ilvl w:val="0"/>
          <w:numId w:val="34"/>
        </w:numPr>
        <w:overflowPunct w:val="0"/>
        <w:autoSpaceDN w:val="0"/>
        <w:adjustRightInd w:val="0"/>
        <w:spacing w:after="200" w:line="276" w:lineRule="auto"/>
        <w:contextualSpacing/>
        <w:textAlignment w:val="baseline"/>
        <w:rPr>
          <w:rFonts w:cs="Arial"/>
          <w:szCs w:val="20"/>
        </w:rPr>
      </w:pPr>
      <w:r w:rsidRPr="00883EEB">
        <w:rPr>
          <w:rFonts w:cs="Arial"/>
          <w:b/>
          <w:szCs w:val="20"/>
        </w:rPr>
        <w:t>Odpovědný výkon podnikatelské činnosti s cílem zajištění trvalého růstu společnosti.</w:t>
      </w:r>
      <w:r w:rsidRPr="00883EEB" w:rsidDel="002927A2">
        <w:rPr>
          <w:rFonts w:cs="Arial"/>
          <w:b/>
          <w:szCs w:val="20"/>
        </w:rPr>
        <w:t xml:space="preserve"> </w:t>
      </w:r>
    </w:p>
    <w:p w:rsidR="00970264" w:rsidRPr="00883EEB" w:rsidRDefault="00970264" w:rsidP="00970264">
      <w:pPr>
        <w:overflowPunct w:val="0"/>
        <w:autoSpaceDN w:val="0"/>
        <w:adjustRightInd w:val="0"/>
        <w:ind w:left="720"/>
        <w:contextualSpacing/>
        <w:textAlignment w:val="baseline"/>
        <w:rPr>
          <w:rFonts w:cs="Arial"/>
          <w:szCs w:val="20"/>
        </w:rPr>
      </w:pPr>
    </w:p>
    <w:p w:rsidR="00970264" w:rsidRPr="00883EEB" w:rsidRDefault="00970264" w:rsidP="00970264">
      <w:pPr>
        <w:overflowPunct w:val="0"/>
        <w:autoSpaceDN w:val="0"/>
        <w:adjustRightInd w:val="0"/>
        <w:ind w:left="720"/>
        <w:contextualSpacing/>
        <w:textAlignment w:val="baseline"/>
        <w:rPr>
          <w:rFonts w:cs="Arial"/>
          <w:szCs w:val="20"/>
        </w:rPr>
      </w:pPr>
    </w:p>
    <w:p w:rsidR="00970264" w:rsidRPr="00883EEB" w:rsidRDefault="00970264" w:rsidP="00970264">
      <w:pPr>
        <w:numPr>
          <w:ilvl w:val="0"/>
          <w:numId w:val="34"/>
        </w:numPr>
        <w:overflowPunct w:val="0"/>
        <w:autoSpaceDN w:val="0"/>
        <w:adjustRightInd w:val="0"/>
        <w:spacing w:after="200" w:line="276" w:lineRule="auto"/>
        <w:contextualSpacing/>
        <w:textAlignment w:val="baseline"/>
        <w:rPr>
          <w:rFonts w:cs="Arial"/>
          <w:szCs w:val="20"/>
        </w:rPr>
      </w:pPr>
      <w:r w:rsidRPr="00883EEB">
        <w:rPr>
          <w:rFonts w:cs="Arial"/>
          <w:b/>
          <w:szCs w:val="20"/>
        </w:rPr>
        <w:t>Soulad veškerých činností společnosti s právními předpisy.</w:t>
      </w:r>
    </w:p>
    <w:p w:rsidR="00970264" w:rsidRPr="00883EEB" w:rsidRDefault="00970264" w:rsidP="00970264">
      <w:pPr>
        <w:overflowPunct w:val="0"/>
        <w:autoSpaceDN w:val="0"/>
        <w:adjustRightInd w:val="0"/>
        <w:ind w:left="720"/>
        <w:contextualSpacing/>
        <w:textAlignment w:val="baseline"/>
        <w:rPr>
          <w:rFonts w:cs="Arial"/>
          <w:b/>
          <w:szCs w:val="20"/>
        </w:rPr>
      </w:pPr>
    </w:p>
    <w:p w:rsidR="00970264" w:rsidRPr="00883EEB" w:rsidRDefault="00970264" w:rsidP="00970264">
      <w:pPr>
        <w:overflowPunct w:val="0"/>
        <w:autoSpaceDN w:val="0"/>
        <w:adjustRightInd w:val="0"/>
        <w:ind w:left="720"/>
        <w:contextualSpacing/>
        <w:textAlignment w:val="baseline"/>
        <w:rPr>
          <w:rFonts w:cs="Arial"/>
          <w:szCs w:val="20"/>
        </w:rPr>
      </w:pPr>
    </w:p>
    <w:p w:rsidR="00970264" w:rsidRPr="00883EEB" w:rsidRDefault="00970264" w:rsidP="00970264">
      <w:pPr>
        <w:numPr>
          <w:ilvl w:val="0"/>
          <w:numId w:val="34"/>
        </w:numPr>
        <w:overflowPunct w:val="0"/>
        <w:autoSpaceDN w:val="0"/>
        <w:adjustRightInd w:val="0"/>
        <w:spacing w:after="200" w:line="276" w:lineRule="auto"/>
        <w:contextualSpacing/>
        <w:textAlignment w:val="baseline"/>
        <w:rPr>
          <w:rFonts w:cs="Arial"/>
          <w:szCs w:val="20"/>
        </w:rPr>
      </w:pPr>
      <w:r w:rsidRPr="00883EEB">
        <w:rPr>
          <w:rFonts w:cs="Arial"/>
          <w:b/>
          <w:szCs w:val="20"/>
        </w:rPr>
        <w:t>Důraz na etické zásady, úcta k obchodním zvyklostem a dobrým mravům.</w:t>
      </w:r>
    </w:p>
    <w:p w:rsidR="00970264" w:rsidRPr="00883EEB" w:rsidRDefault="00970264" w:rsidP="00970264">
      <w:pPr>
        <w:overflowPunct w:val="0"/>
        <w:autoSpaceDN w:val="0"/>
        <w:adjustRightInd w:val="0"/>
        <w:ind w:left="720"/>
        <w:contextualSpacing/>
        <w:textAlignment w:val="baseline"/>
        <w:rPr>
          <w:rFonts w:cs="Arial"/>
          <w:szCs w:val="20"/>
        </w:rPr>
      </w:pPr>
    </w:p>
    <w:p w:rsidR="00970264" w:rsidRPr="00883EEB" w:rsidRDefault="00970264" w:rsidP="00970264">
      <w:pPr>
        <w:overflowPunct w:val="0"/>
        <w:autoSpaceDN w:val="0"/>
        <w:adjustRightInd w:val="0"/>
        <w:ind w:left="720"/>
        <w:contextualSpacing/>
        <w:textAlignment w:val="baseline"/>
        <w:rPr>
          <w:rFonts w:cs="Arial"/>
          <w:szCs w:val="20"/>
        </w:rPr>
      </w:pPr>
    </w:p>
    <w:p w:rsidR="00970264" w:rsidRPr="00883EEB" w:rsidRDefault="00970264" w:rsidP="00970264">
      <w:pPr>
        <w:numPr>
          <w:ilvl w:val="0"/>
          <w:numId w:val="34"/>
        </w:numPr>
        <w:overflowPunct w:val="0"/>
        <w:autoSpaceDN w:val="0"/>
        <w:adjustRightInd w:val="0"/>
        <w:spacing w:after="200" w:line="276" w:lineRule="auto"/>
        <w:contextualSpacing/>
        <w:textAlignment w:val="baseline"/>
        <w:rPr>
          <w:rFonts w:cs="Arial"/>
          <w:szCs w:val="20"/>
        </w:rPr>
      </w:pPr>
      <w:r w:rsidRPr="00883EEB">
        <w:rPr>
          <w:rFonts w:cs="Arial"/>
          <w:b/>
          <w:szCs w:val="20"/>
        </w:rPr>
        <w:t>Efektivní a ekonomický provoz společnosti při současném šetření zdrojů</w:t>
      </w:r>
      <w:r w:rsidRPr="00883EEB">
        <w:rPr>
          <w:rFonts w:cs="Arial"/>
          <w:szCs w:val="20"/>
        </w:rPr>
        <w:t>.</w:t>
      </w:r>
    </w:p>
    <w:p w:rsidR="00970264" w:rsidRPr="00883EEB" w:rsidRDefault="00970264" w:rsidP="00970264">
      <w:pPr>
        <w:overflowPunct w:val="0"/>
        <w:autoSpaceDN w:val="0"/>
        <w:adjustRightInd w:val="0"/>
        <w:ind w:left="720"/>
        <w:contextualSpacing/>
        <w:textAlignment w:val="baseline"/>
        <w:rPr>
          <w:rFonts w:cs="Arial"/>
          <w:szCs w:val="20"/>
        </w:rPr>
      </w:pPr>
    </w:p>
    <w:p w:rsidR="00970264" w:rsidRPr="00883EEB" w:rsidRDefault="00970264" w:rsidP="00970264">
      <w:pPr>
        <w:overflowPunct w:val="0"/>
        <w:autoSpaceDN w:val="0"/>
        <w:adjustRightInd w:val="0"/>
        <w:ind w:left="720"/>
        <w:contextualSpacing/>
        <w:textAlignment w:val="baseline"/>
        <w:rPr>
          <w:rFonts w:cs="Arial"/>
          <w:szCs w:val="20"/>
        </w:rPr>
      </w:pPr>
    </w:p>
    <w:p w:rsidR="00970264" w:rsidRPr="00883EEB" w:rsidRDefault="00970264" w:rsidP="00970264">
      <w:pPr>
        <w:numPr>
          <w:ilvl w:val="0"/>
          <w:numId w:val="34"/>
        </w:numPr>
        <w:overflowPunct w:val="0"/>
        <w:autoSpaceDN w:val="0"/>
        <w:adjustRightInd w:val="0"/>
        <w:spacing w:after="200" w:line="276" w:lineRule="auto"/>
        <w:contextualSpacing/>
        <w:textAlignment w:val="baseline"/>
        <w:rPr>
          <w:rFonts w:cs="Arial"/>
          <w:szCs w:val="20"/>
        </w:rPr>
      </w:pPr>
      <w:r w:rsidRPr="00883EEB">
        <w:rPr>
          <w:rFonts w:cs="Arial"/>
          <w:b/>
          <w:szCs w:val="20"/>
        </w:rPr>
        <w:t>Ochrana životního prostředí při veškerých činnostech společnosti.</w:t>
      </w:r>
    </w:p>
    <w:p w:rsidR="00970264" w:rsidRPr="00883EEB" w:rsidRDefault="00970264" w:rsidP="00970264">
      <w:pPr>
        <w:overflowPunct w:val="0"/>
        <w:autoSpaceDN w:val="0"/>
        <w:adjustRightInd w:val="0"/>
        <w:ind w:left="720"/>
        <w:contextualSpacing/>
        <w:textAlignment w:val="baseline"/>
        <w:rPr>
          <w:rFonts w:cs="Arial"/>
          <w:szCs w:val="20"/>
        </w:rPr>
      </w:pPr>
    </w:p>
    <w:p w:rsidR="00970264" w:rsidRPr="00883EEB" w:rsidRDefault="00970264" w:rsidP="00970264">
      <w:pPr>
        <w:overflowPunct w:val="0"/>
        <w:autoSpaceDN w:val="0"/>
        <w:adjustRightInd w:val="0"/>
        <w:ind w:left="720"/>
        <w:contextualSpacing/>
        <w:textAlignment w:val="baseline"/>
        <w:rPr>
          <w:rFonts w:cs="Arial"/>
          <w:szCs w:val="20"/>
        </w:rPr>
      </w:pPr>
    </w:p>
    <w:p w:rsidR="00970264" w:rsidRPr="00883EEB" w:rsidRDefault="00970264" w:rsidP="00970264">
      <w:pPr>
        <w:numPr>
          <w:ilvl w:val="0"/>
          <w:numId w:val="34"/>
        </w:numPr>
        <w:overflowPunct w:val="0"/>
        <w:autoSpaceDN w:val="0"/>
        <w:adjustRightInd w:val="0"/>
        <w:spacing w:after="200" w:line="276" w:lineRule="auto"/>
        <w:contextualSpacing/>
        <w:textAlignment w:val="baseline"/>
        <w:rPr>
          <w:rFonts w:cs="Arial"/>
          <w:szCs w:val="20"/>
        </w:rPr>
      </w:pPr>
      <w:r w:rsidRPr="00883EEB">
        <w:rPr>
          <w:rFonts w:cs="Arial"/>
          <w:b/>
          <w:szCs w:val="20"/>
        </w:rPr>
        <w:t>Transparentnost veškerých postupů uvnitř i vně společnosti</w:t>
      </w:r>
      <w:r w:rsidRPr="00883EEB">
        <w:rPr>
          <w:rFonts w:cs="Arial"/>
          <w:szCs w:val="20"/>
        </w:rPr>
        <w:t>.</w:t>
      </w:r>
    </w:p>
    <w:p w:rsidR="00970264" w:rsidRPr="00883EEB" w:rsidRDefault="00970264" w:rsidP="00970264">
      <w:pPr>
        <w:overflowPunct w:val="0"/>
        <w:autoSpaceDN w:val="0"/>
        <w:adjustRightInd w:val="0"/>
        <w:textAlignment w:val="baseline"/>
        <w:rPr>
          <w:rFonts w:cs="Arial"/>
          <w:szCs w:val="20"/>
        </w:rPr>
      </w:pPr>
    </w:p>
    <w:p w:rsidR="00970264" w:rsidRPr="00883EEB" w:rsidRDefault="00970264" w:rsidP="00970264">
      <w:pPr>
        <w:numPr>
          <w:ilvl w:val="0"/>
          <w:numId w:val="34"/>
        </w:numPr>
        <w:overflowPunct w:val="0"/>
        <w:autoSpaceDN w:val="0"/>
        <w:adjustRightInd w:val="0"/>
        <w:spacing w:after="200" w:line="276" w:lineRule="auto"/>
        <w:contextualSpacing/>
        <w:textAlignment w:val="baseline"/>
        <w:rPr>
          <w:rFonts w:cs="Arial"/>
          <w:szCs w:val="20"/>
        </w:rPr>
      </w:pPr>
      <w:r w:rsidRPr="00883EEB">
        <w:rPr>
          <w:rFonts w:cs="Arial"/>
          <w:b/>
          <w:szCs w:val="20"/>
        </w:rPr>
        <w:t>Pravidelná preventivní kontrola postupů v rámci společnosti.</w:t>
      </w:r>
    </w:p>
    <w:p w:rsidR="00970264" w:rsidRPr="00883EEB" w:rsidRDefault="00970264" w:rsidP="00970264">
      <w:pPr>
        <w:overflowPunct w:val="0"/>
        <w:autoSpaceDN w:val="0"/>
        <w:adjustRightInd w:val="0"/>
        <w:ind w:left="720"/>
        <w:contextualSpacing/>
        <w:textAlignment w:val="baseline"/>
        <w:rPr>
          <w:rFonts w:cs="Arial"/>
          <w:szCs w:val="20"/>
        </w:rPr>
      </w:pPr>
    </w:p>
    <w:p w:rsidR="00970264" w:rsidRPr="00883EEB" w:rsidRDefault="00970264" w:rsidP="00970264">
      <w:pPr>
        <w:overflowPunct w:val="0"/>
        <w:autoSpaceDN w:val="0"/>
        <w:adjustRightInd w:val="0"/>
        <w:ind w:left="720"/>
        <w:contextualSpacing/>
        <w:textAlignment w:val="baseline"/>
        <w:rPr>
          <w:rFonts w:cs="Arial"/>
          <w:szCs w:val="20"/>
        </w:rPr>
      </w:pPr>
    </w:p>
    <w:p w:rsidR="00970264" w:rsidRPr="00883EEB" w:rsidRDefault="00970264" w:rsidP="00970264">
      <w:pPr>
        <w:numPr>
          <w:ilvl w:val="0"/>
          <w:numId w:val="34"/>
        </w:numPr>
        <w:overflowPunct w:val="0"/>
        <w:autoSpaceDN w:val="0"/>
        <w:adjustRightInd w:val="0"/>
        <w:spacing w:after="200" w:line="276" w:lineRule="auto"/>
        <w:contextualSpacing/>
        <w:textAlignment w:val="baseline"/>
        <w:rPr>
          <w:rFonts w:cs="Arial"/>
          <w:szCs w:val="20"/>
        </w:rPr>
      </w:pPr>
      <w:r w:rsidRPr="00883EEB">
        <w:rPr>
          <w:rFonts w:cs="Arial"/>
          <w:b/>
          <w:szCs w:val="20"/>
        </w:rPr>
        <w:t>Otevřené a čestné jednání se zákazníky, dodavateli, obchodními partnery a třetími osobami</w:t>
      </w:r>
      <w:r w:rsidRPr="00883EEB">
        <w:rPr>
          <w:rFonts w:cs="Arial"/>
          <w:szCs w:val="20"/>
        </w:rPr>
        <w:t>.</w:t>
      </w:r>
    </w:p>
    <w:p w:rsidR="00970264" w:rsidRPr="00883EEB" w:rsidRDefault="00970264" w:rsidP="00970264">
      <w:pPr>
        <w:overflowPunct w:val="0"/>
        <w:autoSpaceDN w:val="0"/>
        <w:adjustRightInd w:val="0"/>
        <w:ind w:left="720"/>
        <w:contextualSpacing/>
        <w:textAlignment w:val="baseline"/>
        <w:rPr>
          <w:rFonts w:cs="Arial"/>
          <w:szCs w:val="20"/>
        </w:rPr>
      </w:pPr>
    </w:p>
    <w:p w:rsidR="00970264" w:rsidRPr="00883EEB" w:rsidRDefault="00970264" w:rsidP="00970264">
      <w:pPr>
        <w:overflowPunct w:val="0"/>
        <w:autoSpaceDN w:val="0"/>
        <w:adjustRightInd w:val="0"/>
        <w:ind w:left="720"/>
        <w:contextualSpacing/>
        <w:textAlignment w:val="baseline"/>
        <w:rPr>
          <w:rFonts w:cs="Arial"/>
          <w:szCs w:val="20"/>
        </w:rPr>
      </w:pPr>
    </w:p>
    <w:p w:rsidR="00970264" w:rsidRPr="00883EEB" w:rsidRDefault="00970264" w:rsidP="00970264">
      <w:pPr>
        <w:numPr>
          <w:ilvl w:val="0"/>
          <w:numId w:val="34"/>
        </w:numPr>
        <w:overflowPunct w:val="0"/>
        <w:autoSpaceDN w:val="0"/>
        <w:adjustRightInd w:val="0"/>
        <w:spacing w:after="200" w:line="276" w:lineRule="auto"/>
        <w:contextualSpacing/>
        <w:textAlignment w:val="baseline"/>
        <w:rPr>
          <w:rFonts w:cs="Arial"/>
          <w:szCs w:val="20"/>
        </w:rPr>
      </w:pPr>
      <w:r w:rsidRPr="00883EEB">
        <w:rPr>
          <w:rFonts w:cs="Arial"/>
          <w:b/>
          <w:szCs w:val="20"/>
        </w:rPr>
        <w:t>Důsledné potírání korupčního jednání</w:t>
      </w:r>
      <w:r w:rsidRPr="00883EEB">
        <w:rPr>
          <w:rFonts w:cs="Arial"/>
          <w:szCs w:val="20"/>
        </w:rPr>
        <w:t>.</w:t>
      </w:r>
    </w:p>
    <w:p w:rsidR="00970264" w:rsidRPr="00883EEB" w:rsidRDefault="00970264" w:rsidP="00970264">
      <w:pPr>
        <w:overflowPunct w:val="0"/>
        <w:autoSpaceDN w:val="0"/>
        <w:adjustRightInd w:val="0"/>
        <w:ind w:left="720"/>
        <w:contextualSpacing/>
        <w:textAlignment w:val="baseline"/>
        <w:rPr>
          <w:rFonts w:cs="Arial"/>
          <w:szCs w:val="20"/>
        </w:rPr>
      </w:pPr>
    </w:p>
    <w:p w:rsidR="00970264" w:rsidRPr="00883EEB" w:rsidRDefault="00970264" w:rsidP="00970264">
      <w:pPr>
        <w:overflowPunct w:val="0"/>
        <w:autoSpaceDN w:val="0"/>
        <w:adjustRightInd w:val="0"/>
        <w:ind w:left="720"/>
        <w:contextualSpacing/>
        <w:textAlignment w:val="baseline"/>
        <w:rPr>
          <w:rFonts w:cs="Arial"/>
          <w:szCs w:val="20"/>
        </w:rPr>
      </w:pPr>
    </w:p>
    <w:p w:rsidR="00970264" w:rsidRDefault="00970264" w:rsidP="00970264">
      <w:pPr>
        <w:numPr>
          <w:ilvl w:val="0"/>
          <w:numId w:val="34"/>
        </w:numPr>
        <w:overflowPunct w:val="0"/>
        <w:autoSpaceDN w:val="0"/>
        <w:adjustRightInd w:val="0"/>
        <w:spacing w:before="120" w:after="200" w:line="240" w:lineRule="atLeast"/>
        <w:ind w:left="633"/>
        <w:contextualSpacing/>
        <w:textAlignment w:val="baseline"/>
      </w:pPr>
      <w:r w:rsidRPr="003565F4">
        <w:rPr>
          <w:rFonts w:cs="Arial"/>
          <w:b/>
          <w:szCs w:val="20"/>
        </w:rPr>
        <w:t>Nulová tolerance vůči trestné činnosti</w:t>
      </w:r>
      <w:r w:rsidRPr="003565F4">
        <w:rPr>
          <w:rFonts w:cs="Arial"/>
          <w:szCs w:val="20"/>
        </w:rPr>
        <w:t>.</w:t>
      </w:r>
    </w:p>
    <w:p w:rsidR="00970264" w:rsidRDefault="00970264" w:rsidP="00970264"/>
    <w:p w:rsidR="00970264" w:rsidRDefault="00970264" w:rsidP="00970264"/>
    <w:p w:rsidR="00970264" w:rsidRDefault="00970264" w:rsidP="00970264"/>
    <w:p w:rsidR="00970264" w:rsidRDefault="00970264" w:rsidP="00970264"/>
    <w:p w:rsidR="00970264" w:rsidRPr="0021315A" w:rsidRDefault="00970264" w:rsidP="0021315A"/>
    <w:sectPr w:rsidR="00970264" w:rsidRPr="0021315A" w:rsidSect="008A5C94">
      <w:headerReference w:type="default" r:id="rId14"/>
      <w:footerReference w:type="default" r:id="rId15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FA7" w:rsidRDefault="00C22FA7">
      <w:r>
        <w:separator/>
      </w:r>
    </w:p>
  </w:endnote>
  <w:endnote w:type="continuationSeparator" w:id="0">
    <w:p w:rsidR="00C22FA7" w:rsidRDefault="00C22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CE60B7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  <w:t xml:space="preserve">strana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5046C9">
      <w:rPr>
        <w:rStyle w:val="slostrnky"/>
        <w:noProof/>
      </w:rPr>
      <w:t>7</w:t>
    </w:r>
    <w:r w:rsidR="008A5C94">
      <w:rPr>
        <w:rStyle w:val="slostrnky"/>
      </w:rPr>
      <w:fldChar w:fldCharType="end"/>
    </w:r>
    <w:r>
      <w:rPr>
        <w:rStyle w:val="slostrnky"/>
      </w:rPr>
      <w:t xml:space="preserve"> z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5046C9">
      <w:rPr>
        <w:rStyle w:val="slostrnky"/>
        <w:noProof/>
      </w:rPr>
      <w:t>8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FA7" w:rsidRDefault="00C22FA7">
      <w:r>
        <w:separator/>
      </w:r>
    </w:p>
  </w:footnote>
  <w:footnote w:type="continuationSeparator" w:id="0">
    <w:p w:rsidR="00C22FA7" w:rsidRDefault="00C22F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0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2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3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76CF3302"/>
    <w:multiLevelType w:val="hybridMultilevel"/>
    <w:tmpl w:val="0A9C7D30"/>
    <w:lvl w:ilvl="0" w:tplc="10F4A9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2"/>
  </w:num>
  <w:num w:numId="5">
    <w:abstractNumId w:val="12"/>
  </w:num>
  <w:num w:numId="6">
    <w:abstractNumId w:val="12"/>
  </w:num>
  <w:num w:numId="7">
    <w:abstractNumId w:val="6"/>
  </w:num>
  <w:num w:numId="8">
    <w:abstractNumId w:val="15"/>
  </w:num>
  <w:num w:numId="9">
    <w:abstractNumId w:val="12"/>
  </w:num>
  <w:num w:numId="10">
    <w:abstractNumId w:val="12"/>
  </w:num>
  <w:num w:numId="11">
    <w:abstractNumId w:val="12"/>
  </w:num>
  <w:num w:numId="12">
    <w:abstractNumId w:val="6"/>
  </w:num>
  <w:num w:numId="13">
    <w:abstractNumId w:val="12"/>
  </w:num>
  <w:num w:numId="14">
    <w:abstractNumId w:val="9"/>
  </w:num>
  <w:num w:numId="15">
    <w:abstractNumId w:val="9"/>
  </w:num>
  <w:num w:numId="16">
    <w:abstractNumId w:val="12"/>
  </w:num>
  <w:num w:numId="17">
    <w:abstractNumId w:val="12"/>
  </w:num>
  <w:num w:numId="18">
    <w:abstractNumId w:val="12"/>
  </w:num>
  <w:num w:numId="19">
    <w:abstractNumId w:val="6"/>
  </w:num>
  <w:num w:numId="20">
    <w:abstractNumId w:val="12"/>
  </w:num>
  <w:num w:numId="21">
    <w:abstractNumId w:val="16"/>
  </w:num>
  <w:num w:numId="22">
    <w:abstractNumId w:val="2"/>
  </w:num>
  <w:num w:numId="23">
    <w:abstractNumId w:val="3"/>
  </w:num>
  <w:num w:numId="24">
    <w:abstractNumId w:val="12"/>
  </w:num>
  <w:num w:numId="25">
    <w:abstractNumId w:val="4"/>
  </w:num>
  <w:num w:numId="26">
    <w:abstractNumId w:val="7"/>
  </w:num>
  <w:num w:numId="27">
    <w:abstractNumId w:val="0"/>
  </w:num>
  <w:num w:numId="28">
    <w:abstractNumId w:val="13"/>
  </w:num>
  <w:num w:numId="29">
    <w:abstractNumId w:val="10"/>
  </w:num>
  <w:num w:numId="30">
    <w:abstractNumId w:val="5"/>
  </w:num>
  <w:num w:numId="31">
    <w:abstractNumId w:val="17"/>
  </w:num>
  <w:num w:numId="32">
    <w:abstractNumId w:val="1"/>
  </w:num>
  <w:num w:numId="33">
    <w:abstractNumId w:val="8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05B28"/>
    <w:rsid w:val="00015A85"/>
    <w:rsid w:val="00026F68"/>
    <w:rsid w:val="00030EA3"/>
    <w:rsid w:val="0007144A"/>
    <w:rsid w:val="00075F35"/>
    <w:rsid w:val="000A6058"/>
    <w:rsid w:val="000B06FB"/>
    <w:rsid w:val="000C04EF"/>
    <w:rsid w:val="000D19D8"/>
    <w:rsid w:val="000E447C"/>
    <w:rsid w:val="00117DB5"/>
    <w:rsid w:val="001265C5"/>
    <w:rsid w:val="001437D9"/>
    <w:rsid w:val="00147159"/>
    <w:rsid w:val="001651CE"/>
    <w:rsid w:val="00176B5F"/>
    <w:rsid w:val="001B32BA"/>
    <w:rsid w:val="001B3DA7"/>
    <w:rsid w:val="001B4074"/>
    <w:rsid w:val="001C59E9"/>
    <w:rsid w:val="001E406E"/>
    <w:rsid w:val="00204984"/>
    <w:rsid w:val="00207437"/>
    <w:rsid w:val="0021315A"/>
    <w:rsid w:val="002139C9"/>
    <w:rsid w:val="00216448"/>
    <w:rsid w:val="00225234"/>
    <w:rsid w:val="00245CA9"/>
    <w:rsid w:val="002525FB"/>
    <w:rsid w:val="00280022"/>
    <w:rsid w:val="00283D22"/>
    <w:rsid w:val="002E16FB"/>
    <w:rsid w:val="002F1B3A"/>
    <w:rsid w:val="002F6183"/>
    <w:rsid w:val="00316F94"/>
    <w:rsid w:val="0031724E"/>
    <w:rsid w:val="00334935"/>
    <w:rsid w:val="00363594"/>
    <w:rsid w:val="003A74EE"/>
    <w:rsid w:val="003C6E40"/>
    <w:rsid w:val="003E74EF"/>
    <w:rsid w:val="003F308A"/>
    <w:rsid w:val="003F629A"/>
    <w:rsid w:val="00424977"/>
    <w:rsid w:val="00435D9F"/>
    <w:rsid w:val="0047263C"/>
    <w:rsid w:val="00481CD3"/>
    <w:rsid w:val="0048481F"/>
    <w:rsid w:val="00492F27"/>
    <w:rsid w:val="00494CA6"/>
    <w:rsid w:val="00496072"/>
    <w:rsid w:val="004C22C6"/>
    <w:rsid w:val="004D67A2"/>
    <w:rsid w:val="004F5000"/>
    <w:rsid w:val="005046C9"/>
    <w:rsid w:val="00521FE0"/>
    <w:rsid w:val="005236D1"/>
    <w:rsid w:val="00554831"/>
    <w:rsid w:val="005555DE"/>
    <w:rsid w:val="0056579D"/>
    <w:rsid w:val="00567199"/>
    <w:rsid w:val="00581196"/>
    <w:rsid w:val="005949CE"/>
    <w:rsid w:val="005C5D01"/>
    <w:rsid w:val="005D1C50"/>
    <w:rsid w:val="00620E8F"/>
    <w:rsid w:val="00635D66"/>
    <w:rsid w:val="006443DF"/>
    <w:rsid w:val="00650BD2"/>
    <w:rsid w:val="00651742"/>
    <w:rsid w:val="00655C3C"/>
    <w:rsid w:val="006833FC"/>
    <w:rsid w:val="006857A4"/>
    <w:rsid w:val="006B2A8E"/>
    <w:rsid w:val="006C1245"/>
    <w:rsid w:val="006F2ABC"/>
    <w:rsid w:val="006F5596"/>
    <w:rsid w:val="00710BED"/>
    <w:rsid w:val="00721C8A"/>
    <w:rsid w:val="00726482"/>
    <w:rsid w:val="00751141"/>
    <w:rsid w:val="007535B1"/>
    <w:rsid w:val="00762ED2"/>
    <w:rsid w:val="00790973"/>
    <w:rsid w:val="007945EE"/>
    <w:rsid w:val="007B0C02"/>
    <w:rsid w:val="007B1761"/>
    <w:rsid w:val="007F3FC6"/>
    <w:rsid w:val="007F617D"/>
    <w:rsid w:val="00802D86"/>
    <w:rsid w:val="00847822"/>
    <w:rsid w:val="008A5C94"/>
    <w:rsid w:val="008F48B5"/>
    <w:rsid w:val="00907033"/>
    <w:rsid w:val="00910D51"/>
    <w:rsid w:val="009217C5"/>
    <w:rsid w:val="009413F1"/>
    <w:rsid w:val="00954C35"/>
    <w:rsid w:val="00970264"/>
    <w:rsid w:val="0098518E"/>
    <w:rsid w:val="009860B6"/>
    <w:rsid w:val="00986F82"/>
    <w:rsid w:val="009A0F9B"/>
    <w:rsid w:val="009C6A0D"/>
    <w:rsid w:val="00A06DEE"/>
    <w:rsid w:val="00A45288"/>
    <w:rsid w:val="00A504AF"/>
    <w:rsid w:val="00A657FF"/>
    <w:rsid w:val="00A82160"/>
    <w:rsid w:val="00A8243C"/>
    <w:rsid w:val="00AC7D34"/>
    <w:rsid w:val="00AE3CC7"/>
    <w:rsid w:val="00AF68B0"/>
    <w:rsid w:val="00B013E2"/>
    <w:rsid w:val="00B05A0F"/>
    <w:rsid w:val="00B121E5"/>
    <w:rsid w:val="00B20BE0"/>
    <w:rsid w:val="00B35620"/>
    <w:rsid w:val="00B50301"/>
    <w:rsid w:val="00B54C39"/>
    <w:rsid w:val="00B9564E"/>
    <w:rsid w:val="00B96459"/>
    <w:rsid w:val="00BA556D"/>
    <w:rsid w:val="00BA59A8"/>
    <w:rsid w:val="00BB5235"/>
    <w:rsid w:val="00BC5234"/>
    <w:rsid w:val="00BE18A9"/>
    <w:rsid w:val="00BE2E82"/>
    <w:rsid w:val="00BF0331"/>
    <w:rsid w:val="00C22FA7"/>
    <w:rsid w:val="00C25681"/>
    <w:rsid w:val="00C3081E"/>
    <w:rsid w:val="00C30D59"/>
    <w:rsid w:val="00C3541F"/>
    <w:rsid w:val="00C43689"/>
    <w:rsid w:val="00C67BEA"/>
    <w:rsid w:val="00C962BE"/>
    <w:rsid w:val="00CB1F0C"/>
    <w:rsid w:val="00CD1BFE"/>
    <w:rsid w:val="00CD2448"/>
    <w:rsid w:val="00CD5335"/>
    <w:rsid w:val="00CD5AE4"/>
    <w:rsid w:val="00CE60B7"/>
    <w:rsid w:val="00D16993"/>
    <w:rsid w:val="00D17CE0"/>
    <w:rsid w:val="00D31642"/>
    <w:rsid w:val="00D600AD"/>
    <w:rsid w:val="00D657B0"/>
    <w:rsid w:val="00DD57F1"/>
    <w:rsid w:val="00DD6392"/>
    <w:rsid w:val="00DD6CED"/>
    <w:rsid w:val="00DF4F5A"/>
    <w:rsid w:val="00E00091"/>
    <w:rsid w:val="00E06071"/>
    <w:rsid w:val="00E26075"/>
    <w:rsid w:val="00E322F9"/>
    <w:rsid w:val="00E33C6F"/>
    <w:rsid w:val="00E44CD0"/>
    <w:rsid w:val="00E66C0B"/>
    <w:rsid w:val="00E849D8"/>
    <w:rsid w:val="00E852B7"/>
    <w:rsid w:val="00EA0733"/>
    <w:rsid w:val="00EA3690"/>
    <w:rsid w:val="00F02469"/>
    <w:rsid w:val="00F21D61"/>
    <w:rsid w:val="00F26914"/>
    <w:rsid w:val="00F27CC1"/>
    <w:rsid w:val="00F70468"/>
    <w:rsid w:val="00FB314B"/>
    <w:rsid w:val="00FC188C"/>
    <w:rsid w:val="00FC5606"/>
    <w:rsid w:val="00FD47C2"/>
    <w:rsid w:val="00FE4D08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eproas.cz/uvo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eproas.cz/public/data/VOP-M-2013-10-14.pdf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cepro_DF@ceproas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A16C4-26C9-46B6-9F8F-11E70A9D4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</Template>
  <TotalTime>11</TotalTime>
  <Pages>8</Pages>
  <Words>2742</Words>
  <Characters>16183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18888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Hošková Lenka</cp:lastModifiedBy>
  <cp:revision>14</cp:revision>
  <dcterms:created xsi:type="dcterms:W3CDTF">2014-01-17T10:09:00Z</dcterms:created>
  <dcterms:modified xsi:type="dcterms:W3CDTF">2014-01-22T10:50:00Z</dcterms:modified>
</cp:coreProperties>
</file>